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B6A5E" w14:textId="18D7D01F" w:rsidR="006C2F16" w:rsidRPr="00416DBA" w:rsidRDefault="006C2F16" w:rsidP="006C2F16">
      <w:pPr>
        <w:pStyle w:val="CRCoverPage"/>
        <w:tabs>
          <w:tab w:val="left" w:pos="1980"/>
        </w:tabs>
        <w:jc w:val="both"/>
        <w:rPr>
          <w:rFonts w:eastAsiaTheme="minorEastAsia" w:cs="Arial"/>
          <w:b/>
          <w:bCs/>
          <w:sz w:val="24"/>
          <w:szCs w:val="22"/>
          <w:lang w:val="en-US" w:eastAsia="ko-KR"/>
        </w:rPr>
      </w:pPr>
      <w:r w:rsidRPr="00416DBA">
        <w:rPr>
          <w:rFonts w:eastAsiaTheme="minorEastAsia" w:cs="Arial"/>
          <w:b/>
          <w:bCs/>
          <w:sz w:val="24"/>
          <w:szCs w:val="22"/>
          <w:lang w:val="en-US" w:eastAsia="ko-KR"/>
        </w:rPr>
        <w:t xml:space="preserve">3GPP TSG RAN WG1 </w:t>
      </w:r>
      <w:r w:rsidR="000A3C8E" w:rsidRPr="00416DBA">
        <w:rPr>
          <w:rFonts w:eastAsiaTheme="minorEastAsia" w:cs="Arial"/>
          <w:b/>
          <w:bCs/>
          <w:sz w:val="24"/>
          <w:szCs w:val="22"/>
          <w:lang w:val="en-US" w:eastAsia="ko-KR"/>
        </w:rPr>
        <w:t>#</w:t>
      </w:r>
      <w:r w:rsidR="007D2C35" w:rsidRPr="00416DBA">
        <w:rPr>
          <w:rFonts w:eastAsiaTheme="minorEastAsia" w:cs="Arial"/>
          <w:b/>
          <w:bCs/>
          <w:sz w:val="24"/>
          <w:szCs w:val="22"/>
          <w:lang w:val="en-US" w:eastAsia="ko-KR"/>
        </w:rPr>
        <w:t>9</w:t>
      </w:r>
      <w:r w:rsidR="00AF3202">
        <w:rPr>
          <w:rFonts w:eastAsiaTheme="minorEastAsia" w:cs="Arial"/>
          <w:b/>
          <w:bCs/>
          <w:sz w:val="24"/>
          <w:szCs w:val="22"/>
          <w:lang w:val="en-US" w:eastAsia="ko-KR"/>
        </w:rPr>
        <w:t>9</w:t>
      </w:r>
      <w:r w:rsidRPr="00416DBA">
        <w:rPr>
          <w:rFonts w:eastAsiaTheme="minorEastAsia" w:cs="Arial"/>
          <w:b/>
          <w:bCs/>
          <w:sz w:val="24"/>
          <w:szCs w:val="22"/>
          <w:lang w:val="en-US" w:eastAsia="ko-KR"/>
        </w:rPr>
        <w:tab/>
        <w:t xml:space="preserve">                         </w:t>
      </w:r>
      <w:r w:rsidR="005E1AA9" w:rsidRPr="00416DBA">
        <w:rPr>
          <w:rFonts w:eastAsiaTheme="minorEastAsia" w:cs="Arial"/>
          <w:b/>
          <w:bCs/>
          <w:sz w:val="24"/>
          <w:szCs w:val="22"/>
          <w:lang w:val="en-US" w:eastAsia="ko-KR"/>
        </w:rPr>
        <w:tab/>
      </w:r>
      <w:r w:rsidR="005E1AA9" w:rsidRPr="00416DBA">
        <w:rPr>
          <w:rFonts w:eastAsiaTheme="minorEastAsia" w:cs="Arial"/>
          <w:b/>
          <w:bCs/>
          <w:sz w:val="24"/>
          <w:szCs w:val="22"/>
          <w:lang w:val="en-US" w:eastAsia="ko-KR"/>
        </w:rPr>
        <w:tab/>
      </w:r>
      <w:r w:rsidR="005E1AA9" w:rsidRPr="00416DBA">
        <w:rPr>
          <w:rFonts w:eastAsiaTheme="minorEastAsia" w:cs="Arial"/>
          <w:b/>
          <w:bCs/>
          <w:sz w:val="24"/>
          <w:szCs w:val="22"/>
          <w:lang w:val="en-US" w:eastAsia="ko-KR"/>
        </w:rPr>
        <w:tab/>
      </w:r>
      <w:r w:rsidRPr="00416DBA">
        <w:rPr>
          <w:rFonts w:eastAsiaTheme="minorEastAsia" w:cs="Arial"/>
          <w:b/>
          <w:bCs/>
          <w:sz w:val="24"/>
          <w:szCs w:val="22"/>
          <w:lang w:val="en-US" w:eastAsia="ko-KR"/>
        </w:rPr>
        <w:t xml:space="preserve"> R1-</w:t>
      </w:r>
      <w:r w:rsidR="005040BA">
        <w:rPr>
          <w:rFonts w:eastAsiaTheme="minorEastAsia" w:cs="Arial"/>
          <w:b/>
          <w:bCs/>
          <w:sz w:val="24"/>
          <w:szCs w:val="22"/>
          <w:lang w:val="en-US" w:eastAsia="ko-KR"/>
        </w:rPr>
        <w:t>1912736</w:t>
      </w:r>
    </w:p>
    <w:p w14:paraId="66173A84" w14:textId="2381CEE3" w:rsidR="00B3485A" w:rsidRPr="00416DBA" w:rsidRDefault="006F48CA" w:rsidP="00B3485A">
      <w:pPr>
        <w:tabs>
          <w:tab w:val="left" w:pos="1980"/>
        </w:tabs>
        <w:spacing w:after="0" w:line="276" w:lineRule="auto"/>
        <w:jc w:val="both"/>
        <w:rPr>
          <w:rFonts w:eastAsia="MS Mincho" w:cs="Times New Roman"/>
          <w:b/>
          <w:bCs/>
          <w:szCs w:val="24"/>
        </w:rPr>
      </w:pPr>
      <w:r>
        <w:rPr>
          <w:rFonts w:ascii="Arial" w:eastAsia="MS Mincho" w:hAnsi="Arial" w:cs="Arial"/>
          <w:b/>
          <w:bCs/>
          <w:sz w:val="24"/>
          <w:lang w:val="en-GB" w:eastAsia="ja-JP"/>
        </w:rPr>
        <w:t>Reno, USA</w:t>
      </w:r>
      <w:r w:rsidR="00B3485A" w:rsidRPr="00416DBA">
        <w:rPr>
          <w:rFonts w:ascii="Arial" w:eastAsia="MS Mincho" w:hAnsi="Arial" w:cs="Arial"/>
          <w:b/>
          <w:bCs/>
          <w:sz w:val="24"/>
          <w:lang w:val="en-GB" w:eastAsia="ja-JP"/>
        </w:rPr>
        <w:t xml:space="preserve">, </w:t>
      </w:r>
      <w:r>
        <w:rPr>
          <w:rFonts w:ascii="Arial" w:eastAsia="MS Mincho" w:hAnsi="Arial" w:cs="Arial"/>
          <w:b/>
          <w:bCs/>
          <w:sz w:val="24"/>
          <w:lang w:val="en-GB" w:eastAsia="ja-JP"/>
        </w:rPr>
        <w:t>November</w:t>
      </w:r>
      <w:r w:rsidR="00B3485A" w:rsidRPr="00416DBA">
        <w:rPr>
          <w:rFonts w:ascii="Arial" w:eastAsia="MS Mincho" w:hAnsi="Arial" w:cs="Arial"/>
          <w:b/>
          <w:bCs/>
          <w:sz w:val="24"/>
          <w:lang w:val="en-GB" w:eastAsia="ja-JP"/>
        </w:rPr>
        <w:t xml:space="preserve"> 1</w:t>
      </w:r>
      <w:r>
        <w:rPr>
          <w:rFonts w:ascii="Arial" w:eastAsia="MS Mincho" w:hAnsi="Arial" w:cs="Arial"/>
          <w:b/>
          <w:bCs/>
          <w:sz w:val="24"/>
          <w:lang w:val="en-GB" w:eastAsia="ja-JP"/>
        </w:rPr>
        <w:t>8</w:t>
      </w:r>
      <w:r w:rsidR="00B3485A" w:rsidRPr="00416DBA">
        <w:rPr>
          <w:rFonts w:ascii="Arial" w:eastAsia="MS Mincho" w:hAnsi="Arial" w:cs="Arial"/>
          <w:b/>
          <w:bCs/>
          <w:sz w:val="24"/>
          <w:vertAlign w:val="superscript"/>
          <w:lang w:val="en-GB" w:eastAsia="ja-JP"/>
        </w:rPr>
        <w:t>th</w:t>
      </w:r>
      <w:r w:rsidR="00B3485A" w:rsidRPr="00416DBA">
        <w:rPr>
          <w:rFonts w:ascii="Arial" w:eastAsia="MS Mincho" w:hAnsi="Arial" w:cs="Arial"/>
          <w:b/>
          <w:bCs/>
          <w:sz w:val="24"/>
          <w:lang w:val="en-GB" w:eastAsia="ja-JP"/>
        </w:rPr>
        <w:t xml:space="preserve"> – </w:t>
      </w:r>
      <w:r>
        <w:rPr>
          <w:rFonts w:ascii="Arial" w:eastAsia="MS Mincho" w:hAnsi="Arial" w:cs="Arial"/>
          <w:b/>
          <w:bCs/>
          <w:sz w:val="24"/>
          <w:lang w:val="en-GB" w:eastAsia="ja-JP"/>
        </w:rPr>
        <w:t>22</w:t>
      </w:r>
      <w:r w:rsidR="00B3485A" w:rsidRPr="00416DBA">
        <w:rPr>
          <w:rFonts w:ascii="Arial" w:eastAsia="MS Mincho" w:hAnsi="Arial" w:cs="Arial"/>
          <w:b/>
          <w:bCs/>
          <w:sz w:val="24"/>
          <w:vertAlign w:val="superscript"/>
          <w:lang w:val="en-GB" w:eastAsia="ja-JP"/>
        </w:rPr>
        <w:t>th</w:t>
      </w:r>
      <w:r w:rsidR="00B3485A" w:rsidRPr="00416DBA">
        <w:rPr>
          <w:rFonts w:ascii="Arial" w:eastAsia="MS Mincho" w:hAnsi="Arial" w:cs="Arial"/>
          <w:b/>
          <w:bCs/>
          <w:sz w:val="24"/>
          <w:lang w:val="en-GB" w:eastAsia="ja-JP"/>
        </w:rPr>
        <w:t>, 2019</w:t>
      </w:r>
    </w:p>
    <w:p w14:paraId="5FE3394E" w14:textId="77777777" w:rsidR="006C2F16" w:rsidRPr="00416DBA" w:rsidRDefault="006C2F16" w:rsidP="00A8796D">
      <w:pPr>
        <w:pStyle w:val="CRCoverPage"/>
        <w:tabs>
          <w:tab w:val="left" w:pos="1980"/>
        </w:tabs>
        <w:jc w:val="both"/>
        <w:rPr>
          <w:rFonts w:cs="Arial"/>
          <w:b/>
          <w:bCs/>
          <w:sz w:val="24"/>
          <w:lang w:val="en-US"/>
        </w:rPr>
      </w:pPr>
    </w:p>
    <w:p w14:paraId="32EA0832" w14:textId="501BE1DA" w:rsidR="00A8796D" w:rsidRPr="00416DBA" w:rsidRDefault="00A8796D" w:rsidP="00A8796D">
      <w:pPr>
        <w:pStyle w:val="CRCoverPage"/>
        <w:tabs>
          <w:tab w:val="left" w:pos="1980"/>
        </w:tabs>
        <w:jc w:val="both"/>
        <w:rPr>
          <w:rFonts w:cs="Arial"/>
          <w:b/>
          <w:bCs/>
          <w:sz w:val="24"/>
          <w:lang w:val="en-US" w:eastAsia="ja-JP"/>
        </w:rPr>
      </w:pPr>
      <w:r w:rsidRPr="00416DBA">
        <w:rPr>
          <w:rFonts w:cs="Arial"/>
          <w:b/>
          <w:bCs/>
          <w:sz w:val="24"/>
          <w:lang w:val="en-US"/>
        </w:rPr>
        <w:t xml:space="preserve">Agenda </w:t>
      </w:r>
      <w:r w:rsidR="000B4D11" w:rsidRPr="00416DBA">
        <w:rPr>
          <w:rFonts w:cs="Arial"/>
          <w:b/>
          <w:bCs/>
          <w:sz w:val="24"/>
          <w:lang w:val="en-US"/>
        </w:rPr>
        <w:t>Item:</w:t>
      </w:r>
      <w:r w:rsidRPr="00416DBA">
        <w:rPr>
          <w:rFonts w:cs="Arial"/>
          <w:b/>
          <w:bCs/>
          <w:sz w:val="24"/>
          <w:lang w:val="en-US"/>
        </w:rPr>
        <w:tab/>
      </w:r>
      <w:r w:rsidR="000B4D11" w:rsidRPr="00416DBA">
        <w:rPr>
          <w:rFonts w:cs="Arial"/>
          <w:b/>
          <w:bCs/>
          <w:sz w:val="24"/>
          <w:lang w:val="en-US"/>
        </w:rPr>
        <w:t>7.2.9.</w:t>
      </w:r>
      <w:r w:rsidR="00093401" w:rsidRPr="00416DBA">
        <w:rPr>
          <w:rFonts w:cs="Arial"/>
          <w:b/>
          <w:bCs/>
          <w:sz w:val="24"/>
          <w:lang w:val="en-US"/>
        </w:rPr>
        <w:t>1</w:t>
      </w:r>
    </w:p>
    <w:p w14:paraId="57493CDB" w14:textId="2AC4C23A" w:rsidR="00A8796D" w:rsidRPr="00416DBA" w:rsidRDefault="00A8796D" w:rsidP="00A8796D">
      <w:pPr>
        <w:tabs>
          <w:tab w:val="left" w:pos="1985"/>
        </w:tabs>
        <w:rPr>
          <w:rFonts w:ascii="Arial" w:hAnsi="Arial" w:cs="Arial"/>
          <w:b/>
          <w:bCs/>
          <w:sz w:val="24"/>
        </w:rPr>
      </w:pPr>
      <w:r w:rsidRPr="00416DBA">
        <w:rPr>
          <w:rFonts w:ascii="Arial" w:hAnsi="Arial" w:cs="Arial"/>
          <w:b/>
          <w:bCs/>
          <w:sz w:val="24"/>
        </w:rPr>
        <w:t>Source:</w:t>
      </w:r>
      <w:r w:rsidRPr="00416DBA">
        <w:rPr>
          <w:rFonts w:ascii="Arial" w:hAnsi="Arial" w:cs="Arial"/>
          <w:b/>
          <w:bCs/>
          <w:sz w:val="24"/>
        </w:rPr>
        <w:tab/>
      </w:r>
      <w:proofErr w:type="spellStart"/>
      <w:r w:rsidRPr="00416DBA">
        <w:rPr>
          <w:rFonts w:ascii="Arial" w:hAnsi="Arial" w:cs="Arial"/>
          <w:b/>
          <w:bCs/>
          <w:sz w:val="24"/>
        </w:rPr>
        <w:t>InterDigital</w:t>
      </w:r>
      <w:proofErr w:type="spellEnd"/>
      <w:r w:rsidR="00E17C60" w:rsidRPr="00416DBA">
        <w:rPr>
          <w:rFonts w:ascii="Arial" w:hAnsi="Arial" w:cs="Arial"/>
          <w:b/>
          <w:bCs/>
          <w:sz w:val="24"/>
        </w:rPr>
        <w:t>, Inc.</w:t>
      </w:r>
      <w:r w:rsidRPr="00416DBA">
        <w:rPr>
          <w:rFonts w:ascii="Arial" w:hAnsi="Arial" w:cs="Arial"/>
          <w:b/>
          <w:bCs/>
          <w:sz w:val="24"/>
        </w:rPr>
        <w:t xml:space="preserve"> </w:t>
      </w:r>
    </w:p>
    <w:p w14:paraId="2C8548BB" w14:textId="4C57F03A" w:rsidR="003D184F" w:rsidRPr="009D17DD" w:rsidRDefault="00FA20F7" w:rsidP="009D17DD">
      <w:pPr>
        <w:ind w:left="1985" w:hanging="1985"/>
        <w:jc w:val="both"/>
        <w:rPr>
          <w:rFonts w:ascii="Arial" w:hAnsi="Arial" w:cs="Arial"/>
          <w:b/>
          <w:bCs/>
          <w:sz w:val="24"/>
        </w:rPr>
      </w:pPr>
      <w:r w:rsidRPr="00416DBA">
        <w:rPr>
          <w:rFonts w:ascii="Arial" w:eastAsia="SimSun" w:hAnsi="Arial" w:cs="Arial"/>
          <w:b/>
          <w:bCs/>
          <w:sz w:val="24"/>
          <w:szCs w:val="20"/>
        </w:rPr>
        <w:t>Title:</w:t>
      </w:r>
      <w:r w:rsidRPr="00416DBA">
        <w:rPr>
          <w:rFonts w:ascii="Arial" w:eastAsia="SimSun" w:hAnsi="Arial" w:cs="Arial"/>
          <w:b/>
          <w:bCs/>
          <w:sz w:val="24"/>
          <w:szCs w:val="20"/>
        </w:rPr>
        <w:tab/>
      </w:r>
      <w:r w:rsidR="000B4D11" w:rsidRPr="00416DBA">
        <w:rPr>
          <w:rFonts w:ascii="Arial" w:eastAsia="SimSun" w:hAnsi="Arial" w:cs="Arial"/>
          <w:b/>
          <w:bCs/>
          <w:sz w:val="24"/>
          <w:szCs w:val="20"/>
        </w:rPr>
        <w:t>PDCCH-based Power Saving Signal Design</w:t>
      </w:r>
    </w:p>
    <w:p w14:paraId="562BB2A0" w14:textId="20999252" w:rsidR="00A8796D" w:rsidRPr="009D17DD" w:rsidRDefault="00E8387A" w:rsidP="009D17D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r w:rsidR="000B4D11">
        <w:rPr>
          <w:rFonts w:ascii="Arial" w:hAnsi="Arial" w:cs="Arial"/>
          <w:b/>
          <w:bCs/>
          <w:sz w:val="24"/>
        </w:rPr>
        <w:t xml:space="preserve"> and Decision</w:t>
      </w:r>
    </w:p>
    <w:p w14:paraId="3705D87D" w14:textId="6193A997" w:rsidR="00261A3A" w:rsidRDefault="00A35469" w:rsidP="00C34D28">
      <w:pPr>
        <w:pStyle w:val="Heading1"/>
        <w:rPr>
          <w:szCs w:val="32"/>
        </w:rPr>
      </w:pPr>
      <w:r w:rsidRPr="001536C0">
        <w:rPr>
          <w:szCs w:val="32"/>
        </w:rPr>
        <w:t>Introduction</w:t>
      </w:r>
    </w:p>
    <w:p w14:paraId="03089334" w14:textId="71F0FD0F" w:rsidR="00944B8B" w:rsidRDefault="002803AE" w:rsidP="00984764">
      <w:pPr>
        <w:jc w:val="both"/>
        <w:rPr>
          <w:rFonts w:cs="Times New Roman"/>
          <w:lang w:eastAsia="sv-SE"/>
        </w:rPr>
      </w:pPr>
      <w:r w:rsidRPr="003322CC">
        <w:rPr>
          <w:rFonts w:cs="Times New Roman"/>
          <w:lang w:eastAsia="sv-SE"/>
        </w:rPr>
        <w:t>In RAN1 #9</w:t>
      </w:r>
      <w:r w:rsidR="000D3B0C">
        <w:rPr>
          <w:rFonts w:cs="Times New Roman"/>
          <w:lang w:eastAsia="sv-SE"/>
        </w:rPr>
        <w:t>8</w:t>
      </w:r>
      <w:r w:rsidR="00984764">
        <w:rPr>
          <w:rFonts w:cs="Times New Roman"/>
          <w:lang w:eastAsia="sv-SE"/>
        </w:rPr>
        <w:t>b</w:t>
      </w:r>
      <w:r w:rsidRPr="003322CC">
        <w:rPr>
          <w:rFonts w:cs="Times New Roman"/>
          <w:lang w:eastAsia="sv-SE"/>
        </w:rPr>
        <w:t xml:space="preserve">, several agreements were </w:t>
      </w:r>
      <w:r w:rsidR="00A7784E" w:rsidRPr="003322CC">
        <w:rPr>
          <w:rFonts w:cs="Times New Roman"/>
          <w:lang w:eastAsia="sv-SE"/>
        </w:rPr>
        <w:t>made</w:t>
      </w:r>
      <w:r w:rsidRPr="003322CC">
        <w:rPr>
          <w:rFonts w:cs="Times New Roman"/>
          <w:lang w:eastAsia="sv-SE"/>
        </w:rPr>
        <w:t xml:space="preserve"> regarding the design of the PDCCH</w:t>
      </w:r>
      <w:r w:rsidR="003322CC">
        <w:rPr>
          <w:rFonts w:cs="Times New Roman"/>
          <w:lang w:eastAsia="sv-SE"/>
        </w:rPr>
        <w:t>-</w:t>
      </w:r>
      <w:r w:rsidRPr="003322CC">
        <w:rPr>
          <w:rFonts w:cs="Times New Roman"/>
          <w:lang w:eastAsia="sv-SE"/>
        </w:rPr>
        <w:t>based power saving signal</w:t>
      </w:r>
      <w:r w:rsidR="00FC3E0A" w:rsidRPr="003322CC">
        <w:rPr>
          <w:rFonts w:cs="Times New Roman"/>
          <w:lang w:eastAsia="sv-SE"/>
        </w:rPr>
        <w:t xml:space="preserve"> [1]. </w:t>
      </w:r>
      <w:r w:rsidRPr="003322CC">
        <w:rPr>
          <w:rFonts w:cs="Times New Roman"/>
          <w:lang w:eastAsia="sv-SE"/>
        </w:rPr>
        <w:t>These agreements are provided in the Appendix.</w:t>
      </w:r>
      <w:r w:rsidR="00944B8B" w:rsidRPr="003322CC">
        <w:rPr>
          <w:rFonts w:cs="Times New Roman"/>
          <w:lang w:eastAsia="sv-SE"/>
        </w:rPr>
        <w:t xml:space="preserve"> </w:t>
      </w:r>
      <w:r w:rsidR="00984764">
        <w:rPr>
          <w:rFonts w:cs="Times New Roman"/>
          <w:lang w:eastAsia="sv-SE"/>
        </w:rPr>
        <w:t>Accordi</w:t>
      </w:r>
      <w:r w:rsidR="00976FD2">
        <w:rPr>
          <w:rFonts w:cs="Times New Roman"/>
          <w:lang w:eastAsia="sv-SE"/>
        </w:rPr>
        <w:t>ng</w:t>
      </w:r>
      <w:r w:rsidR="00984764">
        <w:rPr>
          <w:rFonts w:cs="Times New Roman"/>
          <w:lang w:eastAsia="sv-SE"/>
        </w:rPr>
        <w:t xml:space="preserve"> to these agreements, </w:t>
      </w:r>
      <w:r w:rsidR="00976FD2">
        <w:rPr>
          <w:rFonts w:cs="Times New Roman"/>
          <w:lang w:eastAsia="sv-SE"/>
        </w:rPr>
        <w:t>the CORESET and the BWP on which the power saving signal is carried can be shared with the PDCCH. The offset between the power saving signal and the DRX ON duration shall be configured with a new higher layer parameter and the monitoring occasions shall be configured using the Rel-15 se</w:t>
      </w:r>
      <w:r w:rsidR="0078402B">
        <w:rPr>
          <w:rFonts w:cs="Times New Roman"/>
          <w:lang w:eastAsia="sv-SE"/>
        </w:rPr>
        <w:t xml:space="preserve">arch </w:t>
      </w:r>
      <w:r w:rsidR="00976FD2">
        <w:rPr>
          <w:rFonts w:cs="Times New Roman"/>
          <w:lang w:eastAsia="sv-SE"/>
        </w:rPr>
        <w:t>space concept</w:t>
      </w:r>
      <w:r w:rsidR="0078402B">
        <w:rPr>
          <w:rFonts w:cs="Times New Roman"/>
          <w:lang w:eastAsia="sv-SE"/>
        </w:rPr>
        <w:t>.</w:t>
      </w:r>
    </w:p>
    <w:p w14:paraId="6BE23663" w14:textId="4EAC3E1F" w:rsidR="00976FD2" w:rsidRDefault="00976FD2" w:rsidP="00984764">
      <w:pPr>
        <w:jc w:val="both"/>
        <w:rPr>
          <w:rFonts w:cs="Times New Roman"/>
          <w:lang w:eastAsia="sv-SE"/>
        </w:rPr>
      </w:pPr>
      <w:r>
        <w:rPr>
          <w:rFonts w:cs="Times New Roman"/>
          <w:lang w:eastAsia="sv-SE"/>
        </w:rPr>
        <w:t xml:space="preserve">In addition, if a power saving signal cannot be detected, whether the UE shall “wake-up” or “not wake-up” for the following ON duration can be configured. A new DCI format shall be introduced for the indication of the power saving information. </w:t>
      </w:r>
    </w:p>
    <w:p w14:paraId="3196D90A" w14:textId="4CD54C52" w:rsidR="00C71E63" w:rsidRDefault="00AA12A5" w:rsidP="00BD7FC4">
      <w:pPr>
        <w:jc w:val="both"/>
        <w:rPr>
          <w:rFonts w:cs="Times New Roman"/>
          <w:lang w:eastAsia="sv-SE"/>
        </w:rPr>
      </w:pPr>
      <w:r w:rsidRPr="00BF54F8">
        <w:rPr>
          <w:rFonts w:cs="Times New Roman"/>
          <w:lang w:eastAsia="sv-SE"/>
        </w:rPr>
        <w:t xml:space="preserve">In this contribution, we discuss </w:t>
      </w:r>
      <w:r w:rsidR="00EE2CE6">
        <w:rPr>
          <w:rFonts w:cs="Times New Roman"/>
          <w:lang w:eastAsia="sv-SE"/>
        </w:rPr>
        <w:t xml:space="preserve">several remaining </w:t>
      </w:r>
      <w:r w:rsidRPr="00BF54F8">
        <w:rPr>
          <w:rFonts w:cs="Times New Roman"/>
          <w:lang w:eastAsia="sv-SE"/>
        </w:rPr>
        <w:t xml:space="preserve">design aspects of </w:t>
      </w:r>
      <w:r w:rsidR="00BF54F8">
        <w:rPr>
          <w:rFonts w:cs="Times New Roman"/>
          <w:lang w:eastAsia="sv-SE"/>
        </w:rPr>
        <w:t xml:space="preserve">the </w:t>
      </w:r>
      <w:r w:rsidRPr="00BF54F8">
        <w:rPr>
          <w:rFonts w:cs="Times New Roman"/>
          <w:lang w:eastAsia="sv-SE"/>
        </w:rPr>
        <w:t>PDCCH</w:t>
      </w:r>
      <w:r w:rsidR="00BF54F8">
        <w:rPr>
          <w:rFonts w:cs="Times New Roman"/>
          <w:lang w:eastAsia="sv-SE"/>
        </w:rPr>
        <w:t>-</w:t>
      </w:r>
      <w:r w:rsidRPr="00BF54F8">
        <w:rPr>
          <w:rFonts w:cs="Times New Roman"/>
          <w:lang w:eastAsia="sv-SE"/>
        </w:rPr>
        <w:t>based power saving signal/channel</w:t>
      </w:r>
      <w:r w:rsidR="00C71E63" w:rsidRPr="00BF54F8">
        <w:rPr>
          <w:rFonts w:cs="Times New Roman"/>
          <w:lang w:eastAsia="sv-SE"/>
        </w:rPr>
        <w:t>.</w:t>
      </w:r>
    </w:p>
    <w:p w14:paraId="3705D886" w14:textId="786707A9" w:rsidR="00180B6F" w:rsidRDefault="00DB619E" w:rsidP="00AB6526">
      <w:pPr>
        <w:pStyle w:val="Heading1"/>
        <w:spacing w:after="120"/>
        <w:rPr>
          <w:szCs w:val="32"/>
        </w:rPr>
      </w:pPr>
      <w:r>
        <w:rPr>
          <w:szCs w:val="32"/>
        </w:rPr>
        <w:t>Discussion</w:t>
      </w:r>
    </w:p>
    <w:p w14:paraId="1DCE524D" w14:textId="25392AB0" w:rsidR="00DE152E" w:rsidRDefault="00DE152E" w:rsidP="00B07DF6">
      <w:pPr>
        <w:pStyle w:val="Heading2"/>
      </w:pPr>
      <w:r>
        <w:t xml:space="preserve">UE </w:t>
      </w:r>
      <w:r w:rsidR="0081722C">
        <w:t>b</w:t>
      </w:r>
      <w:r w:rsidR="00183786">
        <w:t>ehaviour</w:t>
      </w:r>
      <w:r>
        <w:t xml:space="preserve"> </w:t>
      </w:r>
      <w:r w:rsidR="000D7D80">
        <w:t>for detecting the wake-up signal</w:t>
      </w:r>
    </w:p>
    <w:p w14:paraId="4941424A" w14:textId="65971D11" w:rsidR="0055157E" w:rsidRDefault="007D390D" w:rsidP="00DE152E">
      <w:pPr>
        <w:jc w:val="both"/>
        <w:rPr>
          <w:rFonts w:cs="Times New Roman"/>
          <w:lang w:eastAsia="sv-SE"/>
        </w:rPr>
      </w:pPr>
      <w:r>
        <w:rPr>
          <w:rFonts w:cs="Times New Roman"/>
          <w:lang w:val="en-GB" w:eastAsia="sv-SE"/>
        </w:rPr>
        <w:t>T</w:t>
      </w:r>
      <w:r w:rsidR="00DE152E">
        <w:rPr>
          <w:rFonts w:cs="Times New Roman"/>
          <w:lang w:eastAsia="sv-SE"/>
        </w:rPr>
        <w:t xml:space="preserve">he power saving signal is </w:t>
      </w:r>
      <w:r w:rsidR="000205CB">
        <w:rPr>
          <w:rFonts w:cs="Times New Roman"/>
          <w:lang w:eastAsia="sv-SE"/>
        </w:rPr>
        <w:t xml:space="preserve">used to </w:t>
      </w:r>
      <w:r w:rsidR="00DE152E">
        <w:rPr>
          <w:rFonts w:cs="Times New Roman"/>
          <w:lang w:eastAsia="sv-SE"/>
        </w:rPr>
        <w:t xml:space="preserve">wake-up </w:t>
      </w:r>
      <w:r w:rsidR="000205CB">
        <w:rPr>
          <w:rFonts w:cs="Times New Roman"/>
          <w:lang w:eastAsia="sv-SE"/>
        </w:rPr>
        <w:t xml:space="preserve">UEs </w:t>
      </w:r>
      <w:r w:rsidR="009E1EEC">
        <w:rPr>
          <w:rFonts w:cs="Times New Roman"/>
          <w:lang w:eastAsia="sv-SE"/>
        </w:rPr>
        <w:t xml:space="preserve">to monitor PDCCH in the </w:t>
      </w:r>
      <w:r w:rsidR="00213FFD">
        <w:rPr>
          <w:rFonts w:cs="Times New Roman"/>
          <w:lang w:eastAsia="sv-SE"/>
        </w:rPr>
        <w:t xml:space="preserve">following </w:t>
      </w:r>
      <w:r w:rsidR="009E1EEC">
        <w:rPr>
          <w:rFonts w:cs="Times New Roman"/>
          <w:lang w:eastAsia="sv-SE"/>
        </w:rPr>
        <w:t xml:space="preserve">ON </w:t>
      </w:r>
      <w:r w:rsidR="00976FD2">
        <w:rPr>
          <w:rFonts w:cs="Times New Roman"/>
          <w:lang w:eastAsia="sv-SE"/>
        </w:rPr>
        <w:t>d</w:t>
      </w:r>
      <w:r w:rsidR="009E1EEC">
        <w:rPr>
          <w:rFonts w:cs="Times New Roman"/>
          <w:lang w:eastAsia="sv-SE"/>
        </w:rPr>
        <w:t>uration</w:t>
      </w:r>
      <w:r w:rsidR="00DE152E">
        <w:rPr>
          <w:rFonts w:cs="Times New Roman"/>
          <w:lang w:eastAsia="sv-SE"/>
        </w:rPr>
        <w:t xml:space="preserve">. </w:t>
      </w:r>
      <w:r w:rsidR="0055157E">
        <w:rPr>
          <w:rFonts w:cs="Times New Roman"/>
          <w:lang w:eastAsia="sv-SE"/>
        </w:rPr>
        <w:t>According to the agreements taken in RAN1</w:t>
      </w:r>
      <w:r w:rsidR="00F74B9D">
        <w:rPr>
          <w:rFonts w:cs="Times New Roman"/>
          <w:lang w:eastAsia="sv-SE"/>
        </w:rPr>
        <w:t xml:space="preserve"> </w:t>
      </w:r>
      <w:r w:rsidR="0055157E">
        <w:rPr>
          <w:rFonts w:cs="Times New Roman"/>
          <w:lang w:eastAsia="sv-SE"/>
        </w:rPr>
        <w:t xml:space="preserve">#98b, </w:t>
      </w:r>
      <w:r w:rsidR="006C16DE">
        <w:rPr>
          <w:rFonts w:cs="Times New Roman"/>
          <w:lang w:eastAsia="sv-SE"/>
        </w:rPr>
        <w:t xml:space="preserve">the wake-up signal may include a 1-bit field to indicate to the UE to </w:t>
      </w:r>
      <w:r>
        <w:rPr>
          <w:rFonts w:cs="Times New Roman"/>
          <w:lang w:eastAsia="sv-SE"/>
        </w:rPr>
        <w:t>“</w:t>
      </w:r>
      <w:r w:rsidR="006C16DE">
        <w:rPr>
          <w:rFonts w:cs="Times New Roman"/>
          <w:lang w:eastAsia="sv-SE"/>
        </w:rPr>
        <w:t>wake-up</w:t>
      </w:r>
      <w:r>
        <w:rPr>
          <w:rFonts w:cs="Times New Roman"/>
          <w:lang w:eastAsia="sv-SE"/>
        </w:rPr>
        <w:t>”</w:t>
      </w:r>
      <w:r w:rsidR="006C16DE">
        <w:rPr>
          <w:rFonts w:cs="Times New Roman"/>
          <w:lang w:eastAsia="sv-SE"/>
        </w:rPr>
        <w:t xml:space="preserve"> or </w:t>
      </w:r>
      <w:r>
        <w:rPr>
          <w:rFonts w:cs="Times New Roman"/>
          <w:lang w:eastAsia="sv-SE"/>
        </w:rPr>
        <w:t>“</w:t>
      </w:r>
      <w:r w:rsidR="006C16DE">
        <w:rPr>
          <w:rFonts w:cs="Times New Roman"/>
          <w:lang w:eastAsia="sv-SE"/>
        </w:rPr>
        <w:t>not</w:t>
      </w:r>
      <w:r>
        <w:rPr>
          <w:rFonts w:cs="Times New Roman"/>
          <w:lang w:eastAsia="sv-SE"/>
        </w:rPr>
        <w:t xml:space="preserve"> wake-up”</w:t>
      </w:r>
      <w:r w:rsidR="006C16DE">
        <w:rPr>
          <w:rFonts w:cs="Times New Roman"/>
          <w:lang w:eastAsia="sv-SE"/>
        </w:rPr>
        <w:t xml:space="preserve"> in the subsequent ON duration. If the WUS cannot be detected, UE </w:t>
      </w:r>
      <w:r w:rsidR="00F74B9D">
        <w:rPr>
          <w:rFonts w:cs="Times New Roman"/>
          <w:lang w:eastAsia="sv-SE"/>
        </w:rPr>
        <w:t xml:space="preserve">can </w:t>
      </w:r>
      <w:r w:rsidR="006C16DE">
        <w:rPr>
          <w:rFonts w:cs="Times New Roman"/>
          <w:lang w:eastAsia="sv-SE"/>
        </w:rPr>
        <w:t xml:space="preserve">be configured </w:t>
      </w:r>
      <w:r>
        <w:rPr>
          <w:rFonts w:cs="Times New Roman"/>
          <w:lang w:eastAsia="sv-SE"/>
        </w:rPr>
        <w:t xml:space="preserve">by higher layer signaling </w:t>
      </w:r>
      <w:r w:rsidR="006C16DE">
        <w:rPr>
          <w:rFonts w:cs="Times New Roman"/>
          <w:lang w:eastAsia="sv-SE"/>
        </w:rPr>
        <w:t xml:space="preserve">to </w:t>
      </w:r>
      <w:r>
        <w:rPr>
          <w:rFonts w:cs="Times New Roman"/>
          <w:lang w:eastAsia="sv-SE"/>
        </w:rPr>
        <w:t>“</w:t>
      </w:r>
      <w:r w:rsidR="006C16DE">
        <w:rPr>
          <w:rFonts w:cs="Times New Roman"/>
          <w:lang w:eastAsia="sv-SE"/>
        </w:rPr>
        <w:t>wake-up” or “not wake-</w:t>
      </w:r>
      <w:r w:rsidR="00D17798">
        <w:rPr>
          <w:rFonts w:cs="Times New Roman"/>
          <w:lang w:eastAsia="sv-SE"/>
        </w:rPr>
        <w:t>up</w:t>
      </w:r>
      <w:r w:rsidR="006C16DE">
        <w:rPr>
          <w:rFonts w:cs="Times New Roman"/>
          <w:lang w:eastAsia="sv-SE"/>
        </w:rPr>
        <w:t>”</w:t>
      </w:r>
      <w:r>
        <w:rPr>
          <w:rFonts w:cs="Times New Roman"/>
          <w:lang w:eastAsia="sv-SE"/>
        </w:rPr>
        <w:t>.</w:t>
      </w:r>
    </w:p>
    <w:p w14:paraId="38C62B8B" w14:textId="7172716B" w:rsidR="006C16DE" w:rsidRDefault="006C16DE" w:rsidP="00DE152E">
      <w:pPr>
        <w:jc w:val="both"/>
        <w:rPr>
          <w:rFonts w:cs="Times New Roman"/>
          <w:lang w:eastAsia="sv-SE"/>
        </w:rPr>
      </w:pPr>
      <w:r>
        <w:rPr>
          <w:rFonts w:cs="Times New Roman"/>
          <w:lang w:eastAsia="sv-SE"/>
        </w:rPr>
        <w:t xml:space="preserve">Two </w:t>
      </w:r>
      <w:r w:rsidR="007D390D">
        <w:rPr>
          <w:rFonts w:cs="Times New Roman"/>
          <w:lang w:eastAsia="sv-SE"/>
        </w:rPr>
        <w:t xml:space="preserve">of the </w:t>
      </w:r>
      <w:r>
        <w:rPr>
          <w:rFonts w:cs="Times New Roman"/>
          <w:lang w:eastAsia="sv-SE"/>
        </w:rPr>
        <w:t>reasons why the WUS</w:t>
      </w:r>
      <w:r w:rsidR="007D390D">
        <w:rPr>
          <w:rFonts w:cs="Times New Roman"/>
          <w:lang w:eastAsia="sv-SE"/>
        </w:rPr>
        <w:t xml:space="preserve"> cannot</w:t>
      </w:r>
      <w:r>
        <w:rPr>
          <w:rFonts w:cs="Times New Roman"/>
          <w:lang w:eastAsia="sv-SE"/>
        </w:rPr>
        <w:t xml:space="preserve"> be detected are: (</w:t>
      </w:r>
      <w:proofErr w:type="spellStart"/>
      <w:r>
        <w:rPr>
          <w:rFonts w:cs="Times New Roman"/>
          <w:lang w:eastAsia="sv-SE"/>
        </w:rPr>
        <w:t>i</w:t>
      </w:r>
      <w:proofErr w:type="spellEnd"/>
      <w:r>
        <w:rPr>
          <w:rFonts w:cs="Times New Roman"/>
          <w:lang w:eastAsia="sv-SE"/>
        </w:rPr>
        <w:t>) received signal power is not sufficient</w:t>
      </w:r>
      <w:r w:rsidR="007D390D">
        <w:rPr>
          <w:rFonts w:cs="Times New Roman"/>
          <w:lang w:eastAsia="sv-SE"/>
        </w:rPr>
        <w:t>ly high</w:t>
      </w:r>
      <w:r>
        <w:rPr>
          <w:rFonts w:cs="Times New Roman"/>
          <w:lang w:eastAsia="sv-SE"/>
        </w:rPr>
        <w:t xml:space="preserve"> for successful decoding</w:t>
      </w:r>
      <w:r w:rsidR="007D390D">
        <w:rPr>
          <w:rFonts w:cs="Times New Roman"/>
          <w:lang w:eastAsia="sv-SE"/>
        </w:rPr>
        <w:t xml:space="preserve"> of the WUS</w:t>
      </w:r>
      <w:r w:rsidR="00D17798">
        <w:rPr>
          <w:rFonts w:cs="Times New Roman"/>
          <w:lang w:eastAsia="sv-SE"/>
        </w:rPr>
        <w:t>, resulting in a misdetection</w:t>
      </w:r>
      <w:r>
        <w:rPr>
          <w:rFonts w:cs="Times New Roman"/>
          <w:lang w:eastAsia="sv-SE"/>
        </w:rPr>
        <w:t xml:space="preserve"> (ii) WUS is not transmitted by the </w:t>
      </w:r>
      <w:proofErr w:type="spellStart"/>
      <w:r>
        <w:rPr>
          <w:rFonts w:cs="Times New Roman"/>
          <w:lang w:eastAsia="sv-SE"/>
        </w:rPr>
        <w:t>gNB</w:t>
      </w:r>
      <w:proofErr w:type="spellEnd"/>
      <w:r>
        <w:rPr>
          <w:rFonts w:cs="Times New Roman"/>
          <w:lang w:eastAsia="sv-SE"/>
        </w:rPr>
        <w:t xml:space="preserve">. </w:t>
      </w:r>
    </w:p>
    <w:p w14:paraId="3F978A05" w14:textId="1352B8F4" w:rsidR="006F1113" w:rsidRDefault="006F1113" w:rsidP="006F1113">
      <w:pPr>
        <w:jc w:val="both"/>
        <w:rPr>
          <w:rFonts w:cs="Times New Roman"/>
          <w:lang w:eastAsia="sv-SE"/>
        </w:rPr>
      </w:pPr>
      <w:r>
        <w:rPr>
          <w:rFonts w:cs="Times New Roman"/>
          <w:lang w:eastAsia="sv-SE"/>
        </w:rPr>
        <w:t xml:space="preserve">False alarm rate of PDCCH based power saving signal </w:t>
      </w:r>
      <w:r w:rsidR="00516FC0">
        <w:rPr>
          <w:rFonts w:cs="Times New Roman"/>
          <w:lang w:eastAsia="sv-SE"/>
        </w:rPr>
        <w:t>is expected to be</w:t>
      </w:r>
      <w:r>
        <w:rPr>
          <w:rFonts w:cs="Times New Roman"/>
          <w:lang w:eastAsia="sv-SE"/>
        </w:rPr>
        <w:t xml:space="preserve"> very small due to the </w:t>
      </w:r>
      <w:r w:rsidR="00516FC0">
        <w:rPr>
          <w:rFonts w:cs="Times New Roman"/>
          <w:lang w:eastAsia="sv-SE"/>
        </w:rPr>
        <w:t xml:space="preserve">use of </w:t>
      </w:r>
      <w:r>
        <w:rPr>
          <w:rFonts w:cs="Times New Roman"/>
          <w:lang w:eastAsia="sv-SE"/>
        </w:rPr>
        <w:t xml:space="preserve">CRC. Misdetection, however, depends on the signal design and coverage of the UE. </w:t>
      </w:r>
      <w:r w:rsidRPr="00E16389">
        <w:rPr>
          <w:rFonts w:cs="Times New Roman"/>
          <w:lang w:eastAsia="sv-SE"/>
        </w:rPr>
        <w:t xml:space="preserve">The misdetection of a </w:t>
      </w:r>
      <w:r>
        <w:rPr>
          <w:rFonts w:cs="Times New Roman"/>
          <w:lang w:eastAsia="sv-SE"/>
        </w:rPr>
        <w:t>wake-up-signal</w:t>
      </w:r>
      <w:r w:rsidRPr="00E16389">
        <w:rPr>
          <w:rFonts w:cs="Times New Roman"/>
          <w:lang w:eastAsia="sv-SE"/>
        </w:rPr>
        <w:t xml:space="preserve"> will </w:t>
      </w:r>
      <w:r>
        <w:rPr>
          <w:rFonts w:cs="Times New Roman"/>
          <w:lang w:eastAsia="sv-SE"/>
        </w:rPr>
        <w:t>result in los</w:t>
      </w:r>
      <w:r w:rsidR="00EF0C51">
        <w:rPr>
          <w:rFonts w:cs="Times New Roman"/>
          <w:lang w:eastAsia="sv-SE"/>
        </w:rPr>
        <w:t xml:space="preserve">s of </w:t>
      </w:r>
      <w:r>
        <w:rPr>
          <w:rFonts w:cs="Times New Roman"/>
          <w:lang w:eastAsia="sv-SE"/>
        </w:rPr>
        <w:t xml:space="preserve">data, </w:t>
      </w:r>
      <w:r w:rsidRPr="00E16389">
        <w:rPr>
          <w:rFonts w:cs="Times New Roman"/>
          <w:lang w:eastAsia="sv-SE"/>
        </w:rPr>
        <w:t>increase</w:t>
      </w:r>
      <w:r>
        <w:rPr>
          <w:rFonts w:cs="Times New Roman"/>
          <w:lang w:eastAsia="sv-SE"/>
        </w:rPr>
        <w:t>d</w:t>
      </w:r>
      <w:r w:rsidRPr="00E16389">
        <w:rPr>
          <w:rFonts w:cs="Times New Roman"/>
          <w:lang w:eastAsia="sv-SE"/>
        </w:rPr>
        <w:t xml:space="preserve"> latency</w:t>
      </w:r>
      <w:r>
        <w:rPr>
          <w:rFonts w:cs="Times New Roman"/>
          <w:lang w:eastAsia="sv-SE"/>
        </w:rPr>
        <w:t xml:space="preserve"> and waste of both PDSCH and PDCCH resources. </w:t>
      </w:r>
      <w:r w:rsidRPr="00CB776C">
        <w:rPr>
          <w:rFonts w:cs="Times New Roman"/>
          <w:lang w:eastAsia="sv-SE"/>
        </w:rPr>
        <w:t>If misdetection becomes repetitive, e.g. due to loss of coverage,</w:t>
      </w:r>
      <w:r>
        <w:rPr>
          <w:rFonts w:cs="Times New Roman"/>
          <w:lang w:eastAsia="sv-SE"/>
        </w:rPr>
        <w:t xml:space="preserve"> </w:t>
      </w:r>
      <w:r w:rsidR="00516FC0">
        <w:rPr>
          <w:rFonts w:cs="Times New Roman"/>
          <w:lang w:eastAsia="sv-SE"/>
        </w:rPr>
        <w:t>its</w:t>
      </w:r>
      <w:r>
        <w:rPr>
          <w:rFonts w:cs="Times New Roman"/>
          <w:lang w:eastAsia="sv-SE"/>
        </w:rPr>
        <w:t xml:space="preserve"> impact </w:t>
      </w:r>
      <w:r w:rsidR="00516FC0">
        <w:rPr>
          <w:rFonts w:cs="Times New Roman"/>
          <w:lang w:eastAsia="sv-SE"/>
        </w:rPr>
        <w:t xml:space="preserve">on the UE performance </w:t>
      </w:r>
      <w:r>
        <w:rPr>
          <w:rFonts w:cs="Times New Roman"/>
          <w:lang w:eastAsia="sv-SE"/>
        </w:rPr>
        <w:t xml:space="preserve">may be significant. </w:t>
      </w:r>
      <w:r w:rsidR="00516FC0">
        <w:rPr>
          <w:rFonts w:cs="Times New Roman"/>
          <w:lang w:eastAsia="sv-SE"/>
        </w:rPr>
        <w:t>Therefore</w:t>
      </w:r>
      <w:r>
        <w:rPr>
          <w:rFonts w:cs="Times New Roman"/>
          <w:lang w:eastAsia="sv-SE"/>
        </w:rPr>
        <w:t xml:space="preserve">, a mechanism to protect against misdetection is desirable. </w:t>
      </w:r>
    </w:p>
    <w:p w14:paraId="397044C8" w14:textId="4471EC6D" w:rsidR="006F1113" w:rsidRPr="000E007D" w:rsidRDefault="006F1113" w:rsidP="000E007D">
      <w:pPr>
        <w:jc w:val="both"/>
        <w:rPr>
          <w:rFonts w:cs="Times New Roman"/>
          <w:lang w:eastAsia="sv-SE"/>
        </w:rPr>
      </w:pPr>
      <w:r>
        <w:rPr>
          <w:rFonts w:cs="Times New Roman"/>
          <w:lang w:eastAsia="sv-SE"/>
        </w:rPr>
        <w:t xml:space="preserve">One potential mechanism to prevent WUS misdetection is for the UE to wake-up in </w:t>
      </w:r>
      <w:r w:rsidR="00516FC0">
        <w:rPr>
          <w:rFonts w:cs="Times New Roman"/>
          <w:lang w:eastAsia="sv-SE"/>
        </w:rPr>
        <w:t>the subsequent</w:t>
      </w:r>
      <w:r>
        <w:rPr>
          <w:rFonts w:cs="Times New Roman"/>
          <w:lang w:eastAsia="sv-SE"/>
        </w:rPr>
        <w:t xml:space="preserve"> ON</w:t>
      </w:r>
      <w:r w:rsidR="00516FC0">
        <w:rPr>
          <w:rFonts w:cs="Times New Roman"/>
          <w:lang w:eastAsia="sv-SE"/>
        </w:rPr>
        <w:t xml:space="preserve"> </w:t>
      </w:r>
      <w:r>
        <w:rPr>
          <w:rFonts w:cs="Times New Roman"/>
          <w:lang w:eastAsia="sv-SE"/>
        </w:rPr>
        <w:t>duration</w:t>
      </w:r>
      <w:r w:rsidR="002254E8">
        <w:rPr>
          <w:rFonts w:cs="Times New Roman"/>
          <w:lang w:eastAsia="sv-SE"/>
        </w:rPr>
        <w:t>(s)</w:t>
      </w:r>
      <w:r>
        <w:rPr>
          <w:rFonts w:cs="Times New Roman"/>
          <w:lang w:eastAsia="sv-SE"/>
        </w:rPr>
        <w:t xml:space="preserve"> regardless of whether WUS</w:t>
      </w:r>
      <w:r w:rsidR="00EF0C51">
        <w:rPr>
          <w:rFonts w:cs="Times New Roman"/>
          <w:lang w:eastAsia="sv-SE"/>
        </w:rPr>
        <w:t xml:space="preserve"> is</w:t>
      </w:r>
      <w:r>
        <w:rPr>
          <w:rFonts w:cs="Times New Roman"/>
          <w:lang w:eastAsia="sv-SE"/>
        </w:rPr>
        <w:t xml:space="preserve"> transmitted or not. The decision to </w:t>
      </w:r>
      <w:r w:rsidR="002254E8">
        <w:rPr>
          <w:rFonts w:cs="Times New Roman"/>
          <w:lang w:eastAsia="sv-SE"/>
        </w:rPr>
        <w:t xml:space="preserve">wake-up </w:t>
      </w:r>
      <w:r>
        <w:rPr>
          <w:rFonts w:cs="Times New Roman"/>
          <w:lang w:eastAsia="sv-SE"/>
        </w:rPr>
        <w:t xml:space="preserve">can be based </w:t>
      </w:r>
      <w:r w:rsidR="00EF0C51">
        <w:rPr>
          <w:rFonts w:cs="Times New Roman"/>
          <w:lang w:eastAsia="sv-SE"/>
        </w:rPr>
        <w:t xml:space="preserve">on the link quality: </w:t>
      </w:r>
      <w:r w:rsidRPr="000E007D">
        <w:rPr>
          <w:rFonts w:cs="Times New Roman"/>
          <w:lang w:eastAsia="sv-SE"/>
        </w:rPr>
        <w:t xml:space="preserve">If the RSRP of a reference signal (e.g. the DMRS or the RS </w:t>
      </w:r>
      <w:r w:rsidR="007B632D" w:rsidRPr="000E007D">
        <w:rPr>
          <w:rFonts w:cs="Times New Roman"/>
          <w:lang w:eastAsia="sv-SE"/>
        </w:rPr>
        <w:t>configured</w:t>
      </w:r>
      <w:r w:rsidRPr="000E007D">
        <w:rPr>
          <w:rFonts w:cs="Times New Roman"/>
          <w:lang w:eastAsia="sv-SE"/>
        </w:rPr>
        <w:t xml:space="preserve"> in the associated TCI state) falls below a threshold, then the UE </w:t>
      </w:r>
      <w:r w:rsidR="002254E8" w:rsidRPr="000E007D">
        <w:rPr>
          <w:rFonts w:cs="Times New Roman"/>
          <w:lang w:eastAsia="sv-SE"/>
        </w:rPr>
        <w:t xml:space="preserve">may wake-up for the following ON duration(s), e.g., </w:t>
      </w:r>
      <w:r w:rsidRPr="000E007D">
        <w:rPr>
          <w:rFonts w:cs="Times New Roman"/>
          <w:lang w:eastAsia="sv-SE"/>
        </w:rPr>
        <w:t>until the signal level increases above the threshold.</w:t>
      </w:r>
    </w:p>
    <w:p w14:paraId="40710886" w14:textId="3AC1F9ED" w:rsidR="00FC4888" w:rsidRDefault="006F1113" w:rsidP="00FC4888">
      <w:pPr>
        <w:jc w:val="both"/>
        <w:rPr>
          <w:b/>
          <w:i/>
          <w:iCs/>
        </w:rPr>
      </w:pPr>
      <w:r w:rsidRPr="00FC4888">
        <w:rPr>
          <w:rFonts w:cs="Times New Roman"/>
          <w:b/>
          <w:i/>
          <w:lang w:eastAsia="sv-SE"/>
        </w:rPr>
        <w:t xml:space="preserve">Proposal 1: </w:t>
      </w:r>
      <w:r w:rsidR="00FC4888" w:rsidRPr="00FC4888">
        <w:rPr>
          <w:b/>
          <w:i/>
          <w:iCs/>
        </w:rPr>
        <w:t xml:space="preserve">If </w:t>
      </w:r>
      <w:r w:rsidR="0097458A">
        <w:rPr>
          <w:b/>
          <w:i/>
          <w:iCs/>
        </w:rPr>
        <w:t xml:space="preserve">a </w:t>
      </w:r>
      <w:r w:rsidR="00FC4888" w:rsidRPr="00FC4888">
        <w:rPr>
          <w:b/>
          <w:i/>
          <w:iCs/>
        </w:rPr>
        <w:t xml:space="preserve">UE is configured </w:t>
      </w:r>
      <w:r w:rsidR="00C52A8F">
        <w:rPr>
          <w:b/>
          <w:i/>
          <w:iCs/>
        </w:rPr>
        <w:t>to “</w:t>
      </w:r>
      <w:r w:rsidR="00FC4888" w:rsidRPr="00FC4888">
        <w:rPr>
          <w:b/>
          <w:i/>
          <w:iCs/>
        </w:rPr>
        <w:t>not wake-up</w:t>
      </w:r>
      <w:r w:rsidR="00C52A8F">
        <w:rPr>
          <w:b/>
          <w:i/>
          <w:iCs/>
        </w:rPr>
        <w:t>”</w:t>
      </w:r>
      <w:r w:rsidR="00EC43BE">
        <w:rPr>
          <w:b/>
          <w:i/>
          <w:iCs/>
        </w:rPr>
        <w:t xml:space="preserve"> when</w:t>
      </w:r>
      <w:r w:rsidR="00FC4888" w:rsidRPr="00FC4888">
        <w:rPr>
          <w:b/>
          <w:i/>
          <w:iCs/>
        </w:rPr>
        <w:t xml:space="preserve"> WUS is not detected, UE monitors PDCCH in an ON duration if RSRP of an associated RS is below a threshold</w:t>
      </w:r>
      <w:r w:rsidR="00FC4888">
        <w:rPr>
          <w:b/>
          <w:i/>
          <w:iCs/>
        </w:rPr>
        <w:t>.</w:t>
      </w:r>
    </w:p>
    <w:p w14:paraId="4C7B8503" w14:textId="77777777" w:rsidR="006A42D4" w:rsidRPr="006A42D4" w:rsidRDefault="006A42D4" w:rsidP="00FC4888">
      <w:pPr>
        <w:jc w:val="both"/>
        <w:rPr>
          <w:rFonts w:cs="Times New Roman"/>
          <w:lang w:eastAsia="sv-SE"/>
        </w:rPr>
      </w:pPr>
    </w:p>
    <w:p w14:paraId="7F66312C" w14:textId="77777777" w:rsidR="00FF4DE0" w:rsidRDefault="00FF4DE0" w:rsidP="00FF4DE0">
      <w:pPr>
        <w:pStyle w:val="Heading2"/>
      </w:pPr>
      <w:r>
        <w:lastRenderedPageBreak/>
        <w:t>Search space parameters</w:t>
      </w:r>
    </w:p>
    <w:p w14:paraId="0E79548E" w14:textId="71430CD5" w:rsidR="00FF4DE0" w:rsidRDefault="00FF4DE0" w:rsidP="00FF4DE0">
      <w:pPr>
        <w:rPr>
          <w:lang w:val="en-GB" w:eastAsia="zh-CN"/>
        </w:rPr>
      </w:pPr>
      <w:r>
        <w:rPr>
          <w:lang w:val="en-GB" w:eastAsia="zh-CN"/>
        </w:rPr>
        <w:t>Regarding the WUS offset and search space design, the following agreement was made in RAN1</w:t>
      </w:r>
      <w:r w:rsidR="00F74B9D">
        <w:rPr>
          <w:lang w:val="en-GB" w:eastAsia="zh-CN"/>
        </w:rPr>
        <w:t xml:space="preserve"> </w:t>
      </w:r>
      <w:r>
        <w:rPr>
          <w:lang w:val="en-GB" w:eastAsia="zh-CN"/>
        </w:rPr>
        <w:t>#98b:</w:t>
      </w:r>
    </w:p>
    <w:p w14:paraId="5FAD90E5" w14:textId="77777777" w:rsidR="00FF4DE0" w:rsidRPr="00DE5799" w:rsidRDefault="00FF4DE0" w:rsidP="00FF4DE0">
      <w:pPr>
        <w:rPr>
          <w:i/>
          <w:szCs w:val="20"/>
          <w:lang w:eastAsia="zh-CN"/>
        </w:rPr>
      </w:pPr>
      <w:r w:rsidRPr="00DE5799">
        <w:rPr>
          <w:i/>
          <w:szCs w:val="20"/>
          <w:lang w:eastAsia="zh-CN"/>
        </w:rPr>
        <w:t>Search space is configured for the indication of monitoring DCI with CRC scrambled by PS-RNTI.</w:t>
      </w:r>
    </w:p>
    <w:p w14:paraId="209C7BB5" w14:textId="77777777" w:rsidR="00FF4DE0" w:rsidRPr="00DE5799" w:rsidRDefault="00FF4DE0" w:rsidP="00FF4DE0">
      <w:pPr>
        <w:pStyle w:val="ListParagraph"/>
        <w:numPr>
          <w:ilvl w:val="0"/>
          <w:numId w:val="44"/>
        </w:numPr>
        <w:spacing w:line="240" w:lineRule="auto"/>
        <w:contextualSpacing/>
        <w:rPr>
          <w:i/>
          <w:lang w:eastAsia="zh-CN"/>
        </w:rPr>
      </w:pPr>
      <w:r w:rsidRPr="00DE5799">
        <w:rPr>
          <w:i/>
          <w:lang w:eastAsia="zh-CN"/>
        </w:rPr>
        <w:t>Reuse the existing search space configuration with all or subset of parameters, e.g., the periodicity and the offset</w:t>
      </w:r>
    </w:p>
    <w:p w14:paraId="2E42926A" w14:textId="77777777" w:rsidR="00FF4DE0" w:rsidRPr="00DE5799" w:rsidRDefault="00FF4DE0" w:rsidP="00FF4DE0">
      <w:pPr>
        <w:pStyle w:val="ListParagraph"/>
        <w:numPr>
          <w:ilvl w:val="0"/>
          <w:numId w:val="44"/>
        </w:numPr>
        <w:spacing w:line="240" w:lineRule="auto"/>
        <w:contextualSpacing/>
        <w:rPr>
          <w:i/>
          <w:lang w:eastAsia="zh-CN"/>
        </w:rPr>
      </w:pPr>
      <w:r w:rsidRPr="00DE5799">
        <w:rPr>
          <w:i/>
          <w:lang w:eastAsia="zh-CN"/>
        </w:rPr>
        <w:t>FFS: The restriction in the supported periodicity, the aggregation level and the number of blind decoding for the new DCI with CRC scrambled by PS-RNTI</w:t>
      </w:r>
    </w:p>
    <w:p w14:paraId="4AF7C72C" w14:textId="77777777" w:rsidR="00FF4DE0" w:rsidRDefault="00FF4DE0" w:rsidP="00FF4DE0">
      <w:pPr>
        <w:pStyle w:val="ListParagraph"/>
        <w:spacing w:after="160"/>
        <w:ind w:left="0"/>
        <w:contextualSpacing/>
        <w:jc w:val="both"/>
        <w:rPr>
          <w:rFonts w:cs="Times New Roman"/>
          <w:lang w:eastAsia="sv-SE"/>
        </w:rPr>
      </w:pPr>
    </w:p>
    <w:p w14:paraId="40203C66" w14:textId="636F7032" w:rsidR="004B47AA" w:rsidRDefault="004B47AA" w:rsidP="00FF4DE0">
      <w:pPr>
        <w:pStyle w:val="ListParagraph"/>
        <w:spacing w:after="160"/>
        <w:ind w:left="0"/>
        <w:contextualSpacing/>
        <w:jc w:val="both"/>
        <w:rPr>
          <w:rFonts w:cs="Times New Roman"/>
          <w:lang w:eastAsia="sv-SE"/>
        </w:rPr>
      </w:pPr>
      <w:r>
        <w:rPr>
          <w:rFonts w:cs="Times New Roman"/>
          <w:lang w:eastAsia="sv-SE"/>
        </w:rPr>
        <w:t>To maximize the power saving gain, energy spent on the detection and decoding of the WUS should be minimized. This can be achi</w:t>
      </w:r>
      <w:r w:rsidR="007758D8">
        <w:rPr>
          <w:rFonts w:cs="Times New Roman"/>
          <w:lang w:eastAsia="sv-SE"/>
        </w:rPr>
        <w:t>e</w:t>
      </w:r>
      <w:r>
        <w:rPr>
          <w:rFonts w:cs="Times New Roman"/>
          <w:lang w:eastAsia="sv-SE"/>
        </w:rPr>
        <w:t>ved by</w:t>
      </w:r>
      <w:r w:rsidR="007758D8">
        <w:rPr>
          <w:rFonts w:cs="Times New Roman"/>
          <w:lang w:eastAsia="sv-SE"/>
        </w:rPr>
        <w:t xml:space="preserve"> redu</w:t>
      </w:r>
      <w:r w:rsidR="00BA5B5C">
        <w:rPr>
          <w:rFonts w:cs="Times New Roman"/>
          <w:lang w:eastAsia="sv-SE"/>
        </w:rPr>
        <w:t>c</w:t>
      </w:r>
      <w:r w:rsidR="007758D8">
        <w:rPr>
          <w:rFonts w:cs="Times New Roman"/>
          <w:lang w:eastAsia="sv-SE"/>
        </w:rPr>
        <w:t xml:space="preserve">ing the number </w:t>
      </w:r>
      <w:r w:rsidR="00BA5B5C">
        <w:rPr>
          <w:rFonts w:cs="Times New Roman"/>
          <w:lang w:eastAsia="sv-SE"/>
        </w:rPr>
        <w:t xml:space="preserve">WUS </w:t>
      </w:r>
      <w:r w:rsidR="007758D8">
        <w:rPr>
          <w:rFonts w:cs="Times New Roman"/>
          <w:lang w:eastAsia="sv-SE"/>
        </w:rPr>
        <w:t xml:space="preserve">aggregation levels and blind </w:t>
      </w:r>
      <w:r w:rsidR="00612AC8">
        <w:rPr>
          <w:rFonts w:cs="Times New Roman"/>
          <w:lang w:eastAsia="sv-SE"/>
        </w:rPr>
        <w:t>decoding</w:t>
      </w:r>
      <w:r w:rsidR="007758D8">
        <w:rPr>
          <w:rFonts w:cs="Times New Roman"/>
          <w:lang w:eastAsia="sv-SE"/>
        </w:rPr>
        <w:t xml:space="preserve"> as much as possible.</w:t>
      </w:r>
    </w:p>
    <w:p w14:paraId="0BE90F0A" w14:textId="77777777" w:rsidR="004B47AA" w:rsidRDefault="004B47AA" w:rsidP="00FF4DE0">
      <w:pPr>
        <w:pStyle w:val="ListParagraph"/>
        <w:spacing w:after="160"/>
        <w:ind w:left="0"/>
        <w:contextualSpacing/>
        <w:jc w:val="both"/>
        <w:rPr>
          <w:rFonts w:cs="Times New Roman"/>
          <w:lang w:eastAsia="sv-SE"/>
        </w:rPr>
      </w:pPr>
    </w:p>
    <w:p w14:paraId="2F3C9C18" w14:textId="5EEC3D51" w:rsidR="007758D8" w:rsidRDefault="004B47AA" w:rsidP="00FF4DE0">
      <w:pPr>
        <w:pStyle w:val="ListParagraph"/>
        <w:spacing w:after="160"/>
        <w:ind w:left="0"/>
        <w:contextualSpacing/>
        <w:jc w:val="both"/>
        <w:rPr>
          <w:rFonts w:cs="Times New Roman"/>
          <w:lang w:eastAsia="sv-SE"/>
        </w:rPr>
      </w:pPr>
      <w:r>
        <w:rPr>
          <w:rFonts w:cs="Times New Roman"/>
          <w:lang w:eastAsia="sv-SE"/>
        </w:rPr>
        <w:t>Given that the target misdetection rate of the power saving signal is lower than of the PDCCH, it is natural to assume that the coverage level of the power saving signal should be at least at the same level as PDCCH. This observation can be used to reduce the possible set of aggregation levels the WUS can support.</w:t>
      </w:r>
      <w:r w:rsidR="007758D8">
        <w:rPr>
          <w:rFonts w:cs="Times New Roman"/>
          <w:lang w:eastAsia="sv-SE"/>
        </w:rPr>
        <w:t xml:space="preserve"> </w:t>
      </w:r>
      <w:r w:rsidR="00FF4DE0">
        <w:rPr>
          <w:rFonts w:cs="Times New Roman"/>
          <w:lang w:eastAsia="sv-SE"/>
        </w:rPr>
        <w:t xml:space="preserve">Specifically, </w:t>
      </w:r>
      <w:r w:rsidR="007758D8">
        <w:rPr>
          <w:rFonts w:cs="Times New Roman"/>
          <w:lang w:eastAsia="sv-SE"/>
        </w:rPr>
        <w:t xml:space="preserve">for a UE-specific </w:t>
      </w:r>
      <w:r w:rsidR="00BA5B5C">
        <w:rPr>
          <w:rFonts w:cs="Times New Roman"/>
          <w:lang w:eastAsia="sv-SE"/>
        </w:rPr>
        <w:t>search space,</w:t>
      </w:r>
      <w:r w:rsidR="007758D8">
        <w:rPr>
          <w:rFonts w:cs="Times New Roman"/>
          <w:lang w:eastAsia="sv-SE"/>
        </w:rPr>
        <w:t xml:space="preserve"> the aggregation level of the WUS </w:t>
      </w:r>
      <w:r w:rsidR="00F74B9D">
        <w:rPr>
          <w:rFonts w:cs="Times New Roman"/>
          <w:lang w:eastAsia="sv-SE"/>
        </w:rPr>
        <w:t>may</w:t>
      </w:r>
      <w:r w:rsidR="007758D8">
        <w:rPr>
          <w:rFonts w:cs="Times New Roman"/>
          <w:lang w:eastAsia="sv-SE"/>
        </w:rPr>
        <w:t xml:space="preserve"> be equal to or larger than the maximum aggregation level of the PDCCH. For </w:t>
      </w:r>
      <w:proofErr w:type="gramStart"/>
      <w:r w:rsidR="007758D8">
        <w:rPr>
          <w:rFonts w:cs="Times New Roman"/>
          <w:lang w:eastAsia="sv-SE"/>
        </w:rPr>
        <w:t>group-</w:t>
      </w:r>
      <w:r w:rsidR="00F74B9D">
        <w:rPr>
          <w:rFonts w:cs="Times New Roman"/>
          <w:lang w:eastAsia="sv-SE"/>
        </w:rPr>
        <w:t>common</w:t>
      </w:r>
      <w:proofErr w:type="gramEnd"/>
      <w:r w:rsidR="007758D8">
        <w:rPr>
          <w:rFonts w:cs="Times New Roman"/>
          <w:lang w:eastAsia="sv-SE"/>
        </w:rPr>
        <w:t xml:space="preserve"> WUS, the aggregation level of the WUS may be the largest possible aggregation level so that all UEs in the group can be guaranteed to decode the WUS. </w:t>
      </w:r>
    </w:p>
    <w:p w14:paraId="195A362D" w14:textId="77777777" w:rsidR="007758D8" w:rsidRDefault="007758D8" w:rsidP="00FF4DE0">
      <w:pPr>
        <w:pStyle w:val="ListParagraph"/>
        <w:spacing w:after="160"/>
        <w:ind w:left="0"/>
        <w:contextualSpacing/>
        <w:jc w:val="both"/>
        <w:rPr>
          <w:rFonts w:cs="Times New Roman"/>
          <w:lang w:eastAsia="sv-SE"/>
        </w:rPr>
      </w:pPr>
    </w:p>
    <w:p w14:paraId="404AD15F" w14:textId="4D401C6A" w:rsidR="00FF4DE0" w:rsidRPr="00E25CB4" w:rsidRDefault="00FF4DE0" w:rsidP="00FF4DE0">
      <w:pPr>
        <w:spacing w:line="240" w:lineRule="auto"/>
        <w:jc w:val="both"/>
        <w:rPr>
          <w:rFonts w:cs="Times New Roman"/>
          <w:b/>
          <w:i/>
        </w:rPr>
      </w:pPr>
      <w:r w:rsidRPr="00E25CB4">
        <w:rPr>
          <w:rFonts w:cs="Times New Roman"/>
          <w:b/>
          <w:i/>
        </w:rPr>
        <w:t xml:space="preserve">Proposal </w:t>
      </w:r>
      <w:r>
        <w:rPr>
          <w:rFonts w:cs="Times New Roman"/>
          <w:b/>
          <w:i/>
        </w:rPr>
        <w:t>2</w:t>
      </w:r>
      <w:r w:rsidRPr="00E25CB4">
        <w:rPr>
          <w:rFonts w:cs="Times New Roman"/>
          <w:b/>
          <w:i/>
        </w:rPr>
        <w:t>: For UE</w:t>
      </w:r>
      <w:r w:rsidR="00F74B9D">
        <w:rPr>
          <w:rFonts w:cs="Times New Roman"/>
          <w:b/>
          <w:i/>
        </w:rPr>
        <w:t xml:space="preserve"> </w:t>
      </w:r>
      <w:r w:rsidRPr="00E25CB4">
        <w:rPr>
          <w:rFonts w:cs="Times New Roman"/>
          <w:b/>
          <w:i/>
        </w:rPr>
        <w:t xml:space="preserve">specific </w:t>
      </w:r>
      <w:r w:rsidR="00F74B9D">
        <w:rPr>
          <w:rFonts w:cs="Times New Roman"/>
          <w:b/>
          <w:i/>
        </w:rPr>
        <w:t>search space</w:t>
      </w:r>
      <w:r w:rsidRPr="00E25CB4">
        <w:rPr>
          <w:rFonts w:cs="Times New Roman"/>
          <w:b/>
          <w:i/>
        </w:rPr>
        <w:t>, the aggregation level of the power saving signal is determined by the maximum aggregation level of the activated PDCCH search space.</w:t>
      </w:r>
    </w:p>
    <w:p w14:paraId="114EF8A4" w14:textId="5CFF2B22" w:rsidR="00FF4DE0" w:rsidRDefault="00FF4DE0" w:rsidP="00FF4DE0">
      <w:pPr>
        <w:spacing w:line="240" w:lineRule="auto"/>
        <w:jc w:val="both"/>
        <w:rPr>
          <w:rFonts w:cs="Times New Roman"/>
          <w:b/>
          <w:i/>
        </w:rPr>
      </w:pPr>
      <w:r w:rsidRPr="00E25CB4">
        <w:rPr>
          <w:rFonts w:cs="Times New Roman"/>
          <w:b/>
          <w:i/>
        </w:rPr>
        <w:t xml:space="preserve">Proposal </w:t>
      </w:r>
      <w:r>
        <w:rPr>
          <w:rFonts w:cs="Times New Roman"/>
          <w:b/>
          <w:i/>
        </w:rPr>
        <w:t>3</w:t>
      </w:r>
      <w:r w:rsidRPr="00E25CB4">
        <w:rPr>
          <w:rFonts w:cs="Times New Roman"/>
          <w:b/>
          <w:i/>
        </w:rPr>
        <w:t>: For group-</w:t>
      </w:r>
      <w:r w:rsidR="00F74B9D">
        <w:rPr>
          <w:rFonts w:cs="Times New Roman"/>
          <w:b/>
          <w:i/>
        </w:rPr>
        <w:t>common</w:t>
      </w:r>
      <w:r w:rsidRPr="00E25CB4">
        <w:rPr>
          <w:rFonts w:cs="Times New Roman"/>
          <w:b/>
          <w:i/>
        </w:rPr>
        <w:t xml:space="preserve"> SS, the aggregation level of the power saving signal is </w:t>
      </w:r>
      <w:r w:rsidR="00C03B94">
        <w:rPr>
          <w:rFonts w:cs="Times New Roman"/>
          <w:b/>
          <w:i/>
        </w:rPr>
        <w:t>set to</w:t>
      </w:r>
      <w:r w:rsidRPr="00E25CB4">
        <w:rPr>
          <w:rFonts w:cs="Times New Roman"/>
          <w:b/>
          <w:i/>
        </w:rPr>
        <w:t xml:space="preserve"> the maximum aggregation level</w:t>
      </w:r>
      <w:r>
        <w:rPr>
          <w:rFonts w:cs="Times New Roman"/>
          <w:b/>
          <w:i/>
        </w:rPr>
        <w:t>.</w:t>
      </w:r>
    </w:p>
    <w:p w14:paraId="52950BAE" w14:textId="77777777" w:rsidR="008509DA" w:rsidRPr="008509DA" w:rsidRDefault="008509DA" w:rsidP="00FF4DE0">
      <w:pPr>
        <w:spacing w:line="240" w:lineRule="auto"/>
        <w:jc w:val="both"/>
        <w:rPr>
          <w:rFonts w:cs="Times New Roman"/>
        </w:rPr>
      </w:pPr>
    </w:p>
    <w:p w14:paraId="61EB1274" w14:textId="6DA70E99" w:rsidR="0016384C" w:rsidRDefault="0016384C" w:rsidP="00B07DF6">
      <w:pPr>
        <w:pStyle w:val="Heading2"/>
      </w:pPr>
      <w:r>
        <w:t xml:space="preserve">WUS and </w:t>
      </w:r>
      <w:r w:rsidR="009233BE">
        <w:t>CSI feedback</w:t>
      </w:r>
    </w:p>
    <w:p w14:paraId="5B4A49B5" w14:textId="3AB3C2A4" w:rsidR="00500993" w:rsidRPr="002F157D" w:rsidRDefault="00500993" w:rsidP="002F157D">
      <w:pPr>
        <w:rPr>
          <w:lang w:val="en-GB" w:eastAsia="zh-CN"/>
        </w:rPr>
      </w:pPr>
      <w:r w:rsidRPr="00500993">
        <w:rPr>
          <w:u w:val="single"/>
          <w:lang w:val="en-GB" w:eastAsia="zh-CN"/>
        </w:rPr>
        <w:t>Periodic feedback</w:t>
      </w:r>
      <w:r>
        <w:rPr>
          <w:lang w:val="en-GB" w:eastAsia="zh-CN"/>
        </w:rPr>
        <w:t>:</w:t>
      </w:r>
    </w:p>
    <w:p w14:paraId="1D52B434" w14:textId="55EA9F54" w:rsidR="007B3A4E" w:rsidRDefault="0016384C" w:rsidP="00751AC4">
      <w:pPr>
        <w:jc w:val="both"/>
        <w:rPr>
          <w:lang w:val="en-GB" w:eastAsia="sv-SE"/>
        </w:rPr>
      </w:pPr>
      <w:r>
        <w:rPr>
          <w:lang w:val="en-GB" w:eastAsia="sv-SE"/>
        </w:rPr>
        <w:t>Accordi</w:t>
      </w:r>
      <w:r w:rsidR="00E72249">
        <w:rPr>
          <w:lang w:val="en-GB" w:eastAsia="sv-SE"/>
        </w:rPr>
        <w:t>ng</w:t>
      </w:r>
      <w:r>
        <w:rPr>
          <w:lang w:val="en-GB" w:eastAsia="sv-SE"/>
        </w:rPr>
        <w:t xml:space="preserve"> to </w:t>
      </w:r>
      <w:r w:rsidR="00A861EE">
        <w:rPr>
          <w:lang w:val="en-GB" w:eastAsia="sv-SE"/>
        </w:rPr>
        <w:t xml:space="preserve">the </w:t>
      </w:r>
      <w:r>
        <w:rPr>
          <w:lang w:val="en-GB" w:eastAsia="sv-SE"/>
        </w:rPr>
        <w:t>RAN2 agreement</w:t>
      </w:r>
      <w:r w:rsidR="006E5B70">
        <w:rPr>
          <w:lang w:val="en-GB" w:eastAsia="sv-SE"/>
        </w:rPr>
        <w:t xml:space="preserve"> [</w:t>
      </w:r>
      <w:r w:rsidR="00EC1212">
        <w:rPr>
          <w:lang w:val="en-GB" w:eastAsia="sv-SE"/>
        </w:rPr>
        <w:t>2</w:t>
      </w:r>
      <w:r w:rsidR="006E5B70">
        <w:rPr>
          <w:lang w:val="en-GB" w:eastAsia="sv-SE"/>
        </w:rPr>
        <w:t>]</w:t>
      </w:r>
      <w:r>
        <w:rPr>
          <w:lang w:val="en-GB" w:eastAsia="sv-SE"/>
        </w:rPr>
        <w:t xml:space="preserve">, </w:t>
      </w:r>
      <w:r w:rsidR="00751AC4">
        <w:rPr>
          <w:lang w:val="en-GB" w:eastAsia="sv-SE"/>
        </w:rPr>
        <w:t xml:space="preserve">UE starts </w:t>
      </w:r>
      <w:r w:rsidR="00A16789">
        <w:rPr>
          <w:lang w:val="en-GB" w:eastAsia="sv-SE"/>
        </w:rPr>
        <w:t>the</w:t>
      </w:r>
      <w:r w:rsidR="00E65086">
        <w:rPr>
          <w:lang w:val="en-GB" w:eastAsia="sv-SE"/>
        </w:rPr>
        <w:t xml:space="preserve"> </w:t>
      </w:r>
      <w:r w:rsidR="00A16789">
        <w:rPr>
          <w:lang w:val="en-GB" w:eastAsia="sv-SE"/>
        </w:rPr>
        <w:t>ON duration</w:t>
      </w:r>
      <w:r w:rsidR="00751AC4">
        <w:rPr>
          <w:lang w:val="en-GB" w:eastAsia="sv-SE"/>
        </w:rPr>
        <w:t xml:space="preserve"> </w:t>
      </w:r>
      <w:r w:rsidR="00E65086">
        <w:rPr>
          <w:lang w:val="en-GB" w:eastAsia="sv-SE"/>
        </w:rPr>
        <w:t xml:space="preserve">timer </w:t>
      </w:r>
      <w:r w:rsidR="00751AC4">
        <w:rPr>
          <w:lang w:val="en-GB" w:eastAsia="sv-SE"/>
        </w:rPr>
        <w:t xml:space="preserve">if </w:t>
      </w:r>
      <w:r w:rsidR="00E65086">
        <w:rPr>
          <w:lang w:val="en-GB" w:eastAsia="sv-SE"/>
        </w:rPr>
        <w:t xml:space="preserve">the </w:t>
      </w:r>
      <w:r>
        <w:rPr>
          <w:lang w:val="en-GB" w:eastAsia="sv-SE"/>
        </w:rPr>
        <w:t xml:space="preserve">WUS </w:t>
      </w:r>
      <w:r w:rsidR="00A16789">
        <w:rPr>
          <w:lang w:val="en-GB" w:eastAsia="sv-SE"/>
        </w:rPr>
        <w:t>is detected</w:t>
      </w:r>
      <w:r w:rsidR="00751AC4">
        <w:rPr>
          <w:lang w:val="en-GB" w:eastAsia="sv-SE"/>
        </w:rPr>
        <w:t xml:space="preserve"> (</w:t>
      </w:r>
      <w:r w:rsidR="00A16789">
        <w:rPr>
          <w:lang w:val="en-GB" w:eastAsia="sv-SE"/>
        </w:rPr>
        <w:t>i.e., UE</w:t>
      </w:r>
      <w:r w:rsidR="00751AC4">
        <w:rPr>
          <w:lang w:val="en-GB" w:eastAsia="sv-SE"/>
        </w:rPr>
        <w:t xml:space="preserve"> enters</w:t>
      </w:r>
      <w:r>
        <w:rPr>
          <w:lang w:val="en-GB" w:eastAsia="sv-SE"/>
        </w:rPr>
        <w:t xml:space="preserve"> </w:t>
      </w:r>
      <w:r w:rsidR="00751AC4">
        <w:rPr>
          <w:lang w:val="en-GB" w:eastAsia="sv-SE"/>
        </w:rPr>
        <w:t xml:space="preserve">the </w:t>
      </w:r>
      <w:r>
        <w:rPr>
          <w:lang w:val="en-GB" w:eastAsia="sv-SE"/>
        </w:rPr>
        <w:t>Active</w:t>
      </w:r>
      <w:r w:rsidR="00751AC4">
        <w:rPr>
          <w:lang w:val="en-GB" w:eastAsia="sv-SE"/>
        </w:rPr>
        <w:t xml:space="preserve"> Time); </w:t>
      </w:r>
      <w:r w:rsidR="00E65086">
        <w:rPr>
          <w:lang w:val="en-GB" w:eastAsia="sv-SE"/>
        </w:rPr>
        <w:t xml:space="preserve">and </w:t>
      </w:r>
      <w:r w:rsidR="00751AC4">
        <w:rPr>
          <w:lang w:val="en-GB" w:eastAsia="sv-SE"/>
        </w:rPr>
        <w:t xml:space="preserve">if </w:t>
      </w:r>
      <w:r w:rsidR="00E65086">
        <w:rPr>
          <w:lang w:val="en-GB" w:eastAsia="sv-SE"/>
        </w:rPr>
        <w:t xml:space="preserve">the </w:t>
      </w:r>
      <w:r w:rsidR="00751AC4">
        <w:rPr>
          <w:lang w:val="en-GB" w:eastAsia="sv-SE"/>
        </w:rPr>
        <w:t xml:space="preserve">WUS is not detected, the ON duration timer is not started. </w:t>
      </w:r>
      <w:r w:rsidR="00E65086">
        <w:rPr>
          <w:lang w:val="en-GB" w:eastAsia="sv-SE"/>
        </w:rPr>
        <w:t>W</w:t>
      </w:r>
      <w:r w:rsidR="007B3A4E">
        <w:rPr>
          <w:lang w:val="en-GB" w:eastAsia="sv-SE"/>
        </w:rPr>
        <w:t>hen</w:t>
      </w:r>
      <w:r w:rsidR="00A16789">
        <w:rPr>
          <w:lang w:val="en-GB" w:eastAsia="sv-SE"/>
        </w:rPr>
        <w:t xml:space="preserve"> the UE is not in Active Time</w:t>
      </w:r>
      <w:r w:rsidR="00E65086">
        <w:rPr>
          <w:lang w:val="en-GB" w:eastAsia="sv-SE"/>
        </w:rPr>
        <w:t xml:space="preserve"> [</w:t>
      </w:r>
      <w:r w:rsidR="00EC1212">
        <w:rPr>
          <w:lang w:val="en-GB" w:eastAsia="sv-SE"/>
        </w:rPr>
        <w:t>3</w:t>
      </w:r>
      <w:r w:rsidR="00E65086">
        <w:rPr>
          <w:lang w:val="en-GB" w:eastAsia="sv-SE"/>
        </w:rPr>
        <w:t>]</w:t>
      </w:r>
      <w:r w:rsidR="007B3A4E">
        <w:rPr>
          <w:lang w:val="en-GB" w:eastAsia="sv-SE"/>
        </w:rPr>
        <w:t>, it shall</w:t>
      </w:r>
    </w:p>
    <w:p w14:paraId="540D21D2" w14:textId="4D9A0810" w:rsidR="00A16789" w:rsidRDefault="007B3A4E" w:rsidP="007B3A4E">
      <w:pPr>
        <w:pStyle w:val="ListParagraph"/>
        <w:numPr>
          <w:ilvl w:val="0"/>
          <w:numId w:val="36"/>
        </w:numPr>
        <w:jc w:val="both"/>
        <w:rPr>
          <w:rFonts w:eastAsiaTheme="minorHAnsi"/>
          <w:lang w:val="en-GB" w:eastAsia="sv-SE"/>
        </w:rPr>
      </w:pPr>
      <w:r w:rsidRPr="00B07DF6">
        <w:rPr>
          <w:rFonts w:eastAsiaTheme="minorHAnsi"/>
          <w:lang w:val="en-GB" w:eastAsia="sv-SE"/>
        </w:rPr>
        <w:t>not transmit periodic SRS and semi-persistent SRS defined</w:t>
      </w:r>
    </w:p>
    <w:p w14:paraId="29343EBB" w14:textId="16476AE0" w:rsidR="007B3A4E" w:rsidRDefault="007B3A4E" w:rsidP="007B3A4E">
      <w:pPr>
        <w:pStyle w:val="ListParagraph"/>
        <w:numPr>
          <w:ilvl w:val="0"/>
          <w:numId w:val="36"/>
        </w:numPr>
        <w:jc w:val="both"/>
        <w:rPr>
          <w:rFonts w:eastAsiaTheme="minorHAnsi"/>
          <w:lang w:val="en-GB" w:eastAsia="sv-SE"/>
        </w:rPr>
      </w:pPr>
      <w:r>
        <w:rPr>
          <w:rFonts w:eastAsiaTheme="minorHAnsi"/>
          <w:lang w:val="en-GB" w:eastAsia="sv-SE"/>
        </w:rPr>
        <w:t xml:space="preserve">not report CSI on PUCCH if </w:t>
      </w:r>
      <w:proofErr w:type="spellStart"/>
      <w:r w:rsidRPr="0081722C">
        <w:rPr>
          <w:rFonts w:eastAsiaTheme="minorHAnsi"/>
          <w:i/>
          <w:lang w:val="en-GB" w:eastAsia="sv-SE"/>
        </w:rPr>
        <w:t>csi</w:t>
      </w:r>
      <w:proofErr w:type="spellEnd"/>
      <w:r w:rsidRPr="0081722C">
        <w:rPr>
          <w:rFonts w:eastAsiaTheme="minorHAnsi"/>
          <w:i/>
          <w:lang w:val="en-GB" w:eastAsia="sv-SE"/>
        </w:rPr>
        <w:t>-Mask</w:t>
      </w:r>
      <w:r>
        <w:rPr>
          <w:rFonts w:eastAsiaTheme="minorHAnsi"/>
          <w:lang w:val="en-GB" w:eastAsia="sv-SE"/>
        </w:rPr>
        <w:t xml:space="preserve"> is set up</w:t>
      </w:r>
    </w:p>
    <w:p w14:paraId="4CDBDCBB" w14:textId="2498666A" w:rsidR="007B3A4E" w:rsidRDefault="007B3A4E" w:rsidP="007B3A4E">
      <w:pPr>
        <w:pStyle w:val="ListParagraph"/>
        <w:numPr>
          <w:ilvl w:val="0"/>
          <w:numId w:val="36"/>
        </w:numPr>
        <w:jc w:val="both"/>
        <w:rPr>
          <w:rFonts w:eastAsiaTheme="minorHAnsi"/>
          <w:lang w:val="en-GB" w:eastAsia="sv-SE"/>
        </w:rPr>
      </w:pPr>
      <w:r>
        <w:rPr>
          <w:rFonts w:eastAsiaTheme="minorHAnsi"/>
          <w:lang w:val="en-GB" w:eastAsia="sv-SE"/>
        </w:rPr>
        <w:t xml:space="preserve">not report CSI on PUCCH and semi-persistent CSI on PUSCH if </w:t>
      </w:r>
      <w:proofErr w:type="spellStart"/>
      <w:r w:rsidRPr="0081722C">
        <w:rPr>
          <w:rFonts w:eastAsiaTheme="minorHAnsi"/>
          <w:i/>
          <w:lang w:val="en-GB" w:eastAsia="sv-SE"/>
        </w:rPr>
        <w:t>csi</w:t>
      </w:r>
      <w:proofErr w:type="spellEnd"/>
      <w:r w:rsidRPr="0081722C">
        <w:rPr>
          <w:rFonts w:eastAsiaTheme="minorHAnsi"/>
          <w:i/>
          <w:lang w:val="en-GB" w:eastAsia="sv-SE"/>
        </w:rPr>
        <w:t>-Mask</w:t>
      </w:r>
      <w:r>
        <w:rPr>
          <w:rFonts w:eastAsiaTheme="minorHAnsi"/>
          <w:lang w:val="en-GB" w:eastAsia="sv-SE"/>
        </w:rPr>
        <w:t xml:space="preserve"> is</w:t>
      </w:r>
      <w:r w:rsidR="0074632F">
        <w:rPr>
          <w:rFonts w:eastAsiaTheme="minorHAnsi"/>
          <w:lang w:val="en-GB" w:eastAsia="sv-SE"/>
        </w:rPr>
        <w:t xml:space="preserve"> not </w:t>
      </w:r>
      <w:r>
        <w:rPr>
          <w:rFonts w:eastAsiaTheme="minorHAnsi"/>
          <w:lang w:val="en-GB" w:eastAsia="sv-SE"/>
        </w:rPr>
        <w:t>set up</w:t>
      </w:r>
    </w:p>
    <w:p w14:paraId="048FF9C3" w14:textId="5145A7F4" w:rsidR="00CE029F" w:rsidRDefault="00CE029F" w:rsidP="00A70B8B">
      <w:pPr>
        <w:jc w:val="both"/>
        <w:rPr>
          <w:lang w:val="en-GB" w:eastAsia="sv-SE"/>
        </w:rPr>
      </w:pPr>
    </w:p>
    <w:p w14:paraId="154B8852" w14:textId="3BB3A764" w:rsidR="009C3412" w:rsidRPr="009C3412" w:rsidRDefault="00E65086" w:rsidP="009C3412">
      <w:pPr>
        <w:rPr>
          <w:rFonts w:ascii="Arial" w:eastAsia="SimSun" w:hAnsi="Arial" w:cs="Arial"/>
          <w:lang w:val="en-GB" w:eastAsia="zh-CN"/>
        </w:rPr>
      </w:pPr>
      <w:r w:rsidRPr="009C3412">
        <w:rPr>
          <w:lang w:val="en-GB" w:eastAsia="sv-SE"/>
        </w:rPr>
        <w:t>In RAN2 #</w:t>
      </w:r>
      <w:r w:rsidR="009C3412" w:rsidRPr="009C3412">
        <w:rPr>
          <w:lang w:val="en-GB" w:eastAsia="sv-SE"/>
        </w:rPr>
        <w:t>107bis, an LS was sent to RAN1 regarding the above implication, where the LS reads: “</w:t>
      </w:r>
      <w:r w:rsidR="009C3412" w:rsidRPr="009C3412">
        <w:rPr>
          <w:rFonts w:cs="Times New Roman"/>
          <w:i/>
          <w:lang w:val="en-GB" w:eastAsia="zh-CN"/>
        </w:rPr>
        <w:t xml:space="preserve">RAN2 did not explicitly discuss whether this is the desired behaviour or not regarding P/SP SRS and CSI reporting, and would like to check if RAN1 has any views/concern on this </w:t>
      </w:r>
      <w:proofErr w:type="gramStart"/>
      <w:r w:rsidR="009C3412" w:rsidRPr="009C3412">
        <w:rPr>
          <w:rFonts w:cs="Times New Roman"/>
          <w:i/>
          <w:lang w:val="en-GB" w:eastAsia="zh-CN"/>
        </w:rPr>
        <w:t>behaviour</w:t>
      </w:r>
      <w:r w:rsidR="00EC1212">
        <w:rPr>
          <w:rFonts w:ascii="Arial" w:hAnsi="Arial" w:cs="Arial"/>
          <w:lang w:val="en-GB" w:eastAsia="zh-CN"/>
        </w:rPr>
        <w:t xml:space="preserve"> </w:t>
      </w:r>
      <w:r w:rsidR="009C3412" w:rsidRPr="009C3412">
        <w:rPr>
          <w:rFonts w:ascii="Arial" w:hAnsi="Arial" w:cs="Arial"/>
          <w:lang w:val="en-GB" w:eastAsia="zh-CN"/>
        </w:rPr>
        <w:t>”</w:t>
      </w:r>
      <w:proofErr w:type="gramEnd"/>
      <w:r w:rsidR="00EC1212">
        <w:rPr>
          <w:rFonts w:ascii="Arial" w:hAnsi="Arial" w:cs="Arial"/>
          <w:lang w:val="en-GB" w:eastAsia="zh-CN"/>
        </w:rPr>
        <w:t xml:space="preserve"> </w:t>
      </w:r>
      <w:r w:rsidR="00EC1212" w:rsidRPr="00EC1212">
        <w:rPr>
          <w:rFonts w:cs="Times New Roman"/>
          <w:lang w:val="en-GB" w:eastAsia="zh-CN"/>
        </w:rPr>
        <w:t>[4].</w:t>
      </w:r>
      <w:r w:rsidR="00EC1212">
        <w:rPr>
          <w:rFonts w:ascii="Arial" w:hAnsi="Arial" w:cs="Arial"/>
          <w:lang w:val="en-GB" w:eastAsia="zh-CN"/>
        </w:rPr>
        <w:t xml:space="preserve"> </w:t>
      </w:r>
    </w:p>
    <w:p w14:paraId="49CA74B4" w14:textId="6F10D0C3" w:rsidR="00A91D58" w:rsidRDefault="009C3412" w:rsidP="00A70B8B">
      <w:pPr>
        <w:jc w:val="both"/>
        <w:rPr>
          <w:lang w:val="en-GB" w:eastAsia="sv-SE"/>
        </w:rPr>
      </w:pPr>
      <w:r>
        <w:rPr>
          <w:lang w:val="en-GB" w:eastAsia="sv-SE"/>
        </w:rPr>
        <w:t xml:space="preserve">Our opinion is that </w:t>
      </w:r>
      <w:r w:rsidR="00A70B8B">
        <w:rPr>
          <w:lang w:val="en-GB" w:eastAsia="sv-SE"/>
        </w:rPr>
        <w:t>is desirable to keep the current UE behaviour outline</w:t>
      </w:r>
      <w:r>
        <w:rPr>
          <w:lang w:val="en-GB" w:eastAsia="sv-SE"/>
        </w:rPr>
        <w:t>d</w:t>
      </w:r>
      <w:r w:rsidR="00A70B8B">
        <w:rPr>
          <w:lang w:val="en-GB" w:eastAsia="sv-SE"/>
        </w:rPr>
        <w:t xml:space="preserve"> above to minimize the spec and implementation impact. </w:t>
      </w:r>
      <w:r w:rsidR="00633EC9">
        <w:rPr>
          <w:lang w:val="en-GB" w:eastAsia="sv-SE"/>
        </w:rPr>
        <w:t>R</w:t>
      </w:r>
      <w:r w:rsidR="00A70B8B">
        <w:rPr>
          <w:lang w:val="en-GB" w:eastAsia="sv-SE"/>
        </w:rPr>
        <w:t>equiring the</w:t>
      </w:r>
      <w:r w:rsidR="00A91D58">
        <w:rPr>
          <w:lang w:val="en-GB" w:eastAsia="sv-SE"/>
        </w:rPr>
        <w:t xml:space="preserve"> UE to report periodic and semi-persistent CSI</w:t>
      </w:r>
      <w:r w:rsidR="00633EC9">
        <w:rPr>
          <w:lang w:val="en-GB" w:eastAsia="sv-SE"/>
        </w:rPr>
        <w:t xml:space="preserve"> and transmit SRS </w:t>
      </w:r>
      <w:r w:rsidR="00A91D58">
        <w:rPr>
          <w:lang w:val="en-GB" w:eastAsia="sv-SE"/>
        </w:rPr>
        <w:t xml:space="preserve">even when WUS is not detected, could result in significant loss of power saving gain. </w:t>
      </w:r>
      <w:r w:rsidR="00633EC9">
        <w:rPr>
          <w:lang w:val="en-GB" w:eastAsia="sv-SE"/>
        </w:rPr>
        <w:t xml:space="preserve">In addition, </w:t>
      </w:r>
      <w:r w:rsidR="00A91D58">
        <w:rPr>
          <w:lang w:val="en-GB" w:eastAsia="sv-SE"/>
        </w:rPr>
        <w:t>the benefits of</w:t>
      </w:r>
      <w:r w:rsidR="00633EC9">
        <w:rPr>
          <w:lang w:val="en-GB" w:eastAsia="sv-SE"/>
        </w:rPr>
        <w:t xml:space="preserve"> r</w:t>
      </w:r>
      <w:r w:rsidR="00A91D58">
        <w:rPr>
          <w:lang w:val="en-GB" w:eastAsia="sv-SE"/>
        </w:rPr>
        <w:t xml:space="preserve">eporting </w:t>
      </w:r>
      <w:r w:rsidR="00633EC9">
        <w:rPr>
          <w:lang w:val="en-GB" w:eastAsia="sv-SE"/>
        </w:rPr>
        <w:t xml:space="preserve">CSI and transmitting SRS </w:t>
      </w:r>
      <w:r w:rsidR="00A91D58">
        <w:rPr>
          <w:lang w:val="en-GB" w:eastAsia="sv-SE"/>
        </w:rPr>
        <w:t xml:space="preserve">is not </w:t>
      </w:r>
      <w:r w:rsidR="00633EC9">
        <w:rPr>
          <w:lang w:val="en-GB" w:eastAsia="sv-SE"/>
        </w:rPr>
        <w:t xml:space="preserve">very clear </w:t>
      </w:r>
      <w:r w:rsidR="00A91D58">
        <w:rPr>
          <w:lang w:val="en-GB" w:eastAsia="sv-SE"/>
        </w:rPr>
        <w:t xml:space="preserve">when UE is </w:t>
      </w:r>
      <w:r w:rsidR="00633EC9">
        <w:rPr>
          <w:lang w:val="en-GB" w:eastAsia="sv-SE"/>
        </w:rPr>
        <w:t xml:space="preserve">not </w:t>
      </w:r>
      <w:r w:rsidR="00A91D58">
        <w:rPr>
          <w:lang w:val="en-GB" w:eastAsia="sv-SE"/>
        </w:rPr>
        <w:t>scheduled. Therefore, we propose</w:t>
      </w:r>
      <w:r w:rsidR="00BA5B5C">
        <w:rPr>
          <w:lang w:val="en-GB" w:eastAsia="sv-SE"/>
        </w:rPr>
        <w:t>:</w:t>
      </w:r>
    </w:p>
    <w:p w14:paraId="2348D4D1" w14:textId="7E70610B" w:rsidR="0016384C" w:rsidRDefault="0016384C" w:rsidP="0016384C">
      <w:pPr>
        <w:rPr>
          <w:rFonts w:cs="Times New Roman"/>
          <w:b/>
          <w:i/>
          <w:lang w:eastAsia="sv-SE"/>
        </w:rPr>
      </w:pPr>
      <w:r w:rsidRPr="008B17E9">
        <w:rPr>
          <w:rFonts w:cs="Times New Roman"/>
          <w:b/>
          <w:i/>
          <w:lang w:eastAsia="sv-SE"/>
        </w:rPr>
        <w:t xml:space="preserve">Proposal </w:t>
      </w:r>
      <w:r w:rsidR="00F13267">
        <w:rPr>
          <w:rFonts w:cs="Times New Roman"/>
          <w:b/>
          <w:i/>
          <w:lang w:eastAsia="sv-SE"/>
        </w:rPr>
        <w:t>4</w:t>
      </w:r>
      <w:r w:rsidRPr="008B17E9">
        <w:rPr>
          <w:rFonts w:cs="Times New Roman"/>
          <w:b/>
          <w:i/>
          <w:lang w:eastAsia="sv-SE"/>
        </w:rPr>
        <w:t>: UE does not report periodic or semi-persistent CSI</w:t>
      </w:r>
      <w:r w:rsidR="00633EC9" w:rsidRPr="008B17E9">
        <w:rPr>
          <w:rFonts w:cs="Times New Roman"/>
          <w:b/>
          <w:i/>
          <w:lang w:eastAsia="sv-SE"/>
        </w:rPr>
        <w:t xml:space="preserve"> and </w:t>
      </w:r>
      <w:r w:rsidR="00A91D58" w:rsidRPr="008B17E9">
        <w:rPr>
          <w:rFonts w:cs="Times New Roman"/>
          <w:b/>
          <w:i/>
          <w:lang w:eastAsia="sv-SE"/>
        </w:rPr>
        <w:t xml:space="preserve">does not transmit periodic or semi-persistent </w:t>
      </w:r>
      <w:r w:rsidR="004C7451" w:rsidRPr="008B17E9">
        <w:rPr>
          <w:rFonts w:cs="Times New Roman"/>
          <w:b/>
          <w:i/>
          <w:lang w:eastAsia="sv-SE"/>
        </w:rPr>
        <w:t>SRS</w:t>
      </w:r>
      <w:r w:rsidRPr="008B17E9">
        <w:rPr>
          <w:rFonts w:cs="Times New Roman"/>
          <w:b/>
          <w:i/>
          <w:lang w:eastAsia="sv-SE"/>
        </w:rPr>
        <w:t xml:space="preserve"> i</w:t>
      </w:r>
      <w:r w:rsidR="00633EC9" w:rsidRPr="008B17E9">
        <w:rPr>
          <w:rFonts w:cs="Times New Roman"/>
          <w:b/>
          <w:i/>
          <w:lang w:eastAsia="sv-SE"/>
        </w:rPr>
        <w:t>f</w:t>
      </w:r>
      <w:r w:rsidRPr="008B17E9">
        <w:rPr>
          <w:rFonts w:cs="Times New Roman"/>
          <w:b/>
          <w:i/>
          <w:lang w:eastAsia="sv-SE"/>
        </w:rPr>
        <w:t xml:space="preserve"> WUS is not </w:t>
      </w:r>
      <w:r w:rsidR="00A91D58" w:rsidRPr="008B17E9">
        <w:rPr>
          <w:rFonts w:cs="Times New Roman"/>
          <w:b/>
          <w:i/>
          <w:lang w:eastAsia="sv-SE"/>
        </w:rPr>
        <w:t>detected.</w:t>
      </w:r>
    </w:p>
    <w:p w14:paraId="3847DE67" w14:textId="77777777" w:rsidR="00927C8F" w:rsidRPr="00927C8F" w:rsidRDefault="00927C8F" w:rsidP="0016384C">
      <w:pPr>
        <w:rPr>
          <w:rFonts w:cs="Times New Roman"/>
          <w:lang w:eastAsia="sv-SE"/>
        </w:rPr>
      </w:pPr>
    </w:p>
    <w:p w14:paraId="2AEBF2F2" w14:textId="7325B5EF" w:rsidR="009233BE" w:rsidRDefault="00500993" w:rsidP="0016384C">
      <w:pPr>
        <w:rPr>
          <w:rFonts w:cs="Times New Roman"/>
          <w:lang w:eastAsia="sv-SE"/>
        </w:rPr>
      </w:pPr>
      <w:r w:rsidRPr="00500993">
        <w:rPr>
          <w:rFonts w:cs="Times New Roman"/>
          <w:u w:val="single"/>
          <w:lang w:eastAsia="sv-SE"/>
        </w:rPr>
        <w:lastRenderedPageBreak/>
        <w:t>Aperiodic feedback</w:t>
      </w:r>
      <w:r>
        <w:rPr>
          <w:rFonts w:cs="Times New Roman"/>
          <w:lang w:eastAsia="sv-SE"/>
        </w:rPr>
        <w:t>:</w:t>
      </w:r>
    </w:p>
    <w:p w14:paraId="676F5116" w14:textId="0CE4EA3F" w:rsidR="00CD4657" w:rsidRDefault="00CD4657" w:rsidP="00BA5B5C">
      <w:pPr>
        <w:jc w:val="both"/>
        <w:rPr>
          <w:rFonts w:cs="Times New Roman"/>
          <w:lang w:eastAsia="sv-SE"/>
        </w:rPr>
      </w:pPr>
      <w:r>
        <w:rPr>
          <w:rFonts w:cs="Times New Roman"/>
          <w:lang w:eastAsia="sv-SE"/>
        </w:rPr>
        <w:t>Several companies have proposed to support the WUS triggering aperiodic CSI-RS transmission and subsequent CSI feedback. Although using the WUS can reduce the feedba</w:t>
      </w:r>
      <w:r w:rsidR="00BA5B5C">
        <w:rPr>
          <w:rFonts w:cs="Times New Roman"/>
          <w:lang w:eastAsia="sv-SE"/>
        </w:rPr>
        <w:t>ck</w:t>
      </w:r>
      <w:r>
        <w:rPr>
          <w:rFonts w:cs="Times New Roman"/>
          <w:lang w:eastAsia="sv-SE"/>
        </w:rPr>
        <w:t xml:space="preserve"> delay compared to triggering early in the ON duration with existing Rel-15 mechanisms, the benefits of such minimal reduction in CSI feedback delay is not very clear. In addition, increasing the payload of the WUS may result in reduced coverage.</w:t>
      </w:r>
    </w:p>
    <w:p w14:paraId="2579FD10" w14:textId="256256C4" w:rsidR="002F157D" w:rsidRDefault="00CD4657" w:rsidP="00BA5B5C">
      <w:pPr>
        <w:jc w:val="both"/>
        <w:rPr>
          <w:rFonts w:cs="Times New Roman"/>
          <w:lang w:eastAsia="sv-SE"/>
        </w:rPr>
      </w:pPr>
      <w:r>
        <w:rPr>
          <w:rFonts w:cs="Times New Roman"/>
          <w:lang w:eastAsia="sv-SE"/>
        </w:rPr>
        <w:t xml:space="preserve">We think that, if justified, the topic of how to provide </w:t>
      </w:r>
      <w:r w:rsidR="005373E1">
        <w:rPr>
          <w:rFonts w:cs="Times New Roman"/>
          <w:lang w:eastAsia="sv-SE"/>
        </w:rPr>
        <w:t xml:space="preserve">CSI feedback with reduced delay </w:t>
      </w:r>
      <w:r>
        <w:rPr>
          <w:rFonts w:cs="Times New Roman"/>
          <w:lang w:eastAsia="sv-SE"/>
        </w:rPr>
        <w:t xml:space="preserve">can be revisited in </w:t>
      </w:r>
      <w:r w:rsidR="005373E1">
        <w:rPr>
          <w:rFonts w:cs="Times New Roman"/>
          <w:lang w:eastAsia="sv-SE"/>
        </w:rPr>
        <w:t>Rel-17.</w:t>
      </w:r>
    </w:p>
    <w:p w14:paraId="69343181" w14:textId="7BD3C49D" w:rsidR="005373E1" w:rsidRPr="005373E1" w:rsidRDefault="005373E1" w:rsidP="0016384C">
      <w:pPr>
        <w:rPr>
          <w:rFonts w:cs="Times New Roman"/>
          <w:b/>
          <w:i/>
          <w:lang w:eastAsia="sv-SE"/>
        </w:rPr>
      </w:pPr>
      <w:r w:rsidRPr="005373E1">
        <w:rPr>
          <w:rFonts w:cs="Times New Roman"/>
          <w:b/>
          <w:i/>
          <w:lang w:eastAsia="sv-SE"/>
        </w:rPr>
        <w:t xml:space="preserve">Proposal </w:t>
      </w:r>
      <w:r w:rsidR="00F13267">
        <w:rPr>
          <w:rFonts w:cs="Times New Roman"/>
          <w:b/>
          <w:i/>
          <w:lang w:eastAsia="sv-SE"/>
        </w:rPr>
        <w:t>5</w:t>
      </w:r>
      <w:r w:rsidRPr="005373E1">
        <w:rPr>
          <w:rFonts w:cs="Times New Roman"/>
          <w:b/>
          <w:i/>
          <w:lang w:eastAsia="sv-SE"/>
        </w:rPr>
        <w:t>: Aperiodic CSI report triggered by WUS is not supported</w:t>
      </w:r>
      <w:r w:rsidR="00CF03AF">
        <w:rPr>
          <w:rFonts w:cs="Times New Roman"/>
          <w:b/>
          <w:i/>
          <w:lang w:eastAsia="sv-SE"/>
        </w:rPr>
        <w:t>.</w:t>
      </w:r>
    </w:p>
    <w:p w14:paraId="7280E105" w14:textId="77777777" w:rsidR="00CD4657" w:rsidRPr="00633EC9" w:rsidRDefault="00CD4657" w:rsidP="0016384C">
      <w:pPr>
        <w:rPr>
          <w:rFonts w:cs="Times New Roman"/>
          <w:lang w:eastAsia="sv-SE"/>
        </w:rPr>
      </w:pPr>
    </w:p>
    <w:p w14:paraId="5C7D94BD" w14:textId="7E7E4F83" w:rsidR="00733940" w:rsidRDefault="00733940" w:rsidP="00B07DF6">
      <w:pPr>
        <w:pStyle w:val="Heading2"/>
      </w:pPr>
      <w:r w:rsidRPr="00072244">
        <w:t xml:space="preserve">DCI </w:t>
      </w:r>
      <w:r w:rsidR="00BE730C">
        <w:t>design</w:t>
      </w:r>
    </w:p>
    <w:p w14:paraId="46311E3F" w14:textId="09900F09" w:rsidR="001D677C" w:rsidRPr="00D26176" w:rsidRDefault="001D677C" w:rsidP="00733940">
      <w:pPr>
        <w:jc w:val="both"/>
        <w:rPr>
          <w:rFonts w:cs="Times New Roman"/>
          <w:u w:val="single"/>
          <w:lang w:eastAsia="sv-SE"/>
        </w:rPr>
      </w:pPr>
      <w:r w:rsidRPr="00D26176">
        <w:rPr>
          <w:rFonts w:cs="Times New Roman"/>
          <w:u w:val="single"/>
          <w:lang w:eastAsia="sv-SE"/>
        </w:rPr>
        <w:t xml:space="preserve">Group-common </w:t>
      </w:r>
      <w:r w:rsidR="00D26176" w:rsidRPr="00D26176">
        <w:rPr>
          <w:rFonts w:cs="Times New Roman"/>
          <w:u w:val="single"/>
          <w:lang w:eastAsia="sv-SE"/>
        </w:rPr>
        <w:t>DCI</w:t>
      </w:r>
      <w:r w:rsidRPr="00D26176">
        <w:rPr>
          <w:rFonts w:cs="Times New Roman"/>
          <w:u w:val="single"/>
          <w:lang w:eastAsia="sv-SE"/>
        </w:rPr>
        <w:t>:</w:t>
      </w:r>
    </w:p>
    <w:p w14:paraId="4F959E70" w14:textId="5C79A642" w:rsidR="00A80E79" w:rsidRDefault="001D677C" w:rsidP="001D677C">
      <w:pPr>
        <w:jc w:val="both"/>
        <w:rPr>
          <w:rFonts w:cs="Times New Roman"/>
          <w:lang w:eastAsia="sv-SE"/>
        </w:rPr>
      </w:pPr>
      <w:r w:rsidRPr="00530AF3">
        <w:rPr>
          <w:rFonts w:cs="Times New Roman"/>
          <w:lang w:eastAsia="sv-SE"/>
        </w:rPr>
        <w:t xml:space="preserve">The overhead of the power saving signal can be significantly reduced if group-common signaling is supported to trigger multiple UEs with the same signal. In this case, to ensure that the target misdetection rate of the power saving signal is met by all UEs in the group, the AL and payload size should be appropriately selected. </w:t>
      </w:r>
    </w:p>
    <w:p w14:paraId="2008AC1F" w14:textId="3C78959E" w:rsidR="0047302C" w:rsidRDefault="0047302C" w:rsidP="001D677C">
      <w:pPr>
        <w:jc w:val="both"/>
        <w:rPr>
          <w:rFonts w:cs="Times New Roman"/>
          <w:lang w:eastAsia="sv-SE"/>
        </w:rPr>
      </w:pPr>
      <w:r>
        <w:rPr>
          <w:rFonts w:cs="Times New Roman"/>
          <w:lang w:eastAsia="sv-SE"/>
        </w:rPr>
        <w:t xml:space="preserve">In group-common DCI, </w:t>
      </w:r>
      <w:r w:rsidR="00FE3786">
        <w:rPr>
          <w:rFonts w:cs="Times New Roman"/>
          <w:lang w:eastAsia="sv-SE"/>
        </w:rPr>
        <w:t xml:space="preserve">higher layer signaling can be used to configure </w:t>
      </w:r>
      <w:r w:rsidR="00FE3786" w:rsidRPr="005A4455">
        <w:rPr>
          <w:bCs/>
          <w:lang w:eastAsia="zh-CN"/>
        </w:rPr>
        <w:t xml:space="preserve">the starting position and the location of the </w:t>
      </w:r>
      <w:r w:rsidR="00FE3786">
        <w:rPr>
          <w:bCs/>
          <w:lang w:eastAsia="zh-CN"/>
        </w:rPr>
        <w:t>power saving information</w:t>
      </w:r>
      <w:r w:rsidR="00FE3786">
        <w:rPr>
          <w:rFonts w:cs="Times New Roman"/>
          <w:lang w:eastAsia="sv-SE"/>
        </w:rPr>
        <w:t xml:space="preserve">. A </w:t>
      </w:r>
      <w:r w:rsidR="001D6E0D">
        <w:rPr>
          <w:rFonts w:cs="Times New Roman"/>
          <w:lang w:eastAsia="sv-SE"/>
        </w:rPr>
        <w:t>sample group-common DCI format for is shown</w:t>
      </w:r>
      <w:r w:rsidR="001D6E0D" w:rsidRPr="005E1FC5">
        <w:rPr>
          <w:rFonts w:cs="Times New Roman"/>
          <w:lang w:eastAsia="sv-SE"/>
        </w:rPr>
        <w:t xml:space="preserve"> in</w:t>
      </w:r>
      <w:r w:rsidR="00317093">
        <w:rPr>
          <w:rFonts w:cs="Times New Roman"/>
          <w:lang w:eastAsia="sv-SE"/>
        </w:rPr>
        <w:t xml:space="preserve"> </w:t>
      </w:r>
      <w:r w:rsidR="00317093">
        <w:rPr>
          <w:rFonts w:cs="Times New Roman"/>
          <w:lang w:eastAsia="sv-SE"/>
        </w:rPr>
        <w:fldChar w:fldCharType="begin"/>
      </w:r>
      <w:r w:rsidR="00317093">
        <w:rPr>
          <w:rFonts w:cs="Times New Roman"/>
          <w:lang w:eastAsia="sv-SE"/>
        </w:rPr>
        <w:instrText xml:space="preserve"> REF _Ref23842804 \h </w:instrText>
      </w:r>
      <w:r w:rsidR="00317093">
        <w:rPr>
          <w:rFonts w:cs="Times New Roman"/>
          <w:lang w:eastAsia="sv-SE"/>
        </w:rPr>
      </w:r>
      <w:r w:rsidR="00317093">
        <w:rPr>
          <w:rFonts w:cs="Times New Roman"/>
          <w:lang w:eastAsia="sv-SE"/>
        </w:rPr>
        <w:fldChar w:fldCharType="separate"/>
      </w:r>
      <w:r w:rsidR="00317093" w:rsidRPr="00317093">
        <w:t xml:space="preserve">Figure </w:t>
      </w:r>
      <w:r w:rsidR="00317093" w:rsidRPr="00317093">
        <w:rPr>
          <w:noProof/>
        </w:rPr>
        <w:t>2</w:t>
      </w:r>
      <w:r w:rsidR="00317093" w:rsidRPr="00317093">
        <w:noBreakHyphen/>
      </w:r>
      <w:r w:rsidR="00317093" w:rsidRPr="00317093">
        <w:rPr>
          <w:noProof/>
        </w:rPr>
        <w:t>1</w:t>
      </w:r>
      <w:r w:rsidR="00317093">
        <w:rPr>
          <w:rFonts w:cs="Times New Roman"/>
          <w:lang w:eastAsia="sv-SE"/>
        </w:rPr>
        <w:fldChar w:fldCharType="end"/>
      </w:r>
      <w:r w:rsidR="004A16B3" w:rsidRPr="004A16B3">
        <w:rPr>
          <w:rFonts w:cs="Times New Roman"/>
          <w:lang w:eastAsia="sv-SE"/>
        </w:rPr>
        <w:t xml:space="preserve">. </w:t>
      </w:r>
      <w:r w:rsidR="003F6E6D" w:rsidRPr="004A16B3">
        <w:rPr>
          <w:rFonts w:cs="Times New Roman"/>
          <w:lang w:eastAsia="sv-SE"/>
        </w:rPr>
        <w:t xml:space="preserve">A </w:t>
      </w:r>
      <w:r w:rsidR="003F6E6D">
        <w:rPr>
          <w:rFonts w:cs="Times New Roman"/>
          <w:lang w:eastAsia="sv-SE"/>
        </w:rPr>
        <w:t>UE that is indicated to wake-up with the 1-bit indication can read the corresponding m-bit information for further processing. For a UE that is indicated not to wake-up, the corresponding m bits could be set to a predefined or random value.</w:t>
      </w:r>
    </w:p>
    <w:p w14:paraId="136F8341" w14:textId="380B17D3" w:rsidR="004A650E" w:rsidRDefault="004A650E" w:rsidP="001D677C">
      <w:pPr>
        <w:jc w:val="both"/>
        <w:rPr>
          <w:rFonts w:cs="Times New Roman"/>
          <w:lang w:eastAsia="sv-SE"/>
        </w:rPr>
      </w:pPr>
    </w:p>
    <w:p w14:paraId="42974DA8" w14:textId="77777777" w:rsidR="00317093" w:rsidRDefault="004A650E" w:rsidP="00317093">
      <w:pPr>
        <w:keepNext/>
        <w:jc w:val="center"/>
      </w:pPr>
      <w:r w:rsidRPr="004A650E">
        <w:rPr>
          <w:noProof/>
        </w:rPr>
        <w:drawing>
          <wp:inline distT="0" distB="0" distL="0" distR="0" wp14:anchorId="7E508399" wp14:editId="0B90F725">
            <wp:extent cx="5052060" cy="12725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52060" cy="1272540"/>
                    </a:xfrm>
                    <a:prstGeom prst="rect">
                      <a:avLst/>
                    </a:prstGeom>
                    <a:noFill/>
                    <a:ln>
                      <a:noFill/>
                    </a:ln>
                  </pic:spPr>
                </pic:pic>
              </a:graphicData>
            </a:graphic>
          </wp:inline>
        </w:drawing>
      </w:r>
    </w:p>
    <w:p w14:paraId="5739222A" w14:textId="7E6D59A1" w:rsidR="00317093" w:rsidRDefault="00317093" w:rsidP="00317093">
      <w:pPr>
        <w:pStyle w:val="Caption"/>
        <w:rPr>
          <w:sz w:val="20"/>
        </w:rPr>
      </w:pPr>
      <w:bookmarkStart w:id="0" w:name="_Ref23842804"/>
      <w:r w:rsidRPr="00317093">
        <w:t xml:space="preserve">Figure </w:t>
      </w:r>
      <w:r w:rsidR="00512C26">
        <w:rPr>
          <w:noProof/>
        </w:rPr>
        <w:fldChar w:fldCharType="begin"/>
      </w:r>
      <w:r w:rsidR="00512C26">
        <w:rPr>
          <w:noProof/>
        </w:rPr>
        <w:instrText xml:space="preserve"> STYLEREF 1 \s </w:instrText>
      </w:r>
      <w:r w:rsidR="00512C26">
        <w:rPr>
          <w:noProof/>
        </w:rPr>
        <w:fldChar w:fldCharType="separate"/>
      </w:r>
      <w:r w:rsidRPr="00317093">
        <w:rPr>
          <w:noProof/>
        </w:rPr>
        <w:t>2</w:t>
      </w:r>
      <w:r w:rsidR="00512C26">
        <w:rPr>
          <w:noProof/>
        </w:rPr>
        <w:fldChar w:fldCharType="end"/>
      </w:r>
      <w:r w:rsidRPr="00317093">
        <w:noBreakHyphen/>
      </w:r>
      <w:r w:rsidR="00512C26">
        <w:rPr>
          <w:noProof/>
        </w:rPr>
        <w:fldChar w:fldCharType="begin"/>
      </w:r>
      <w:r w:rsidR="00512C26">
        <w:rPr>
          <w:noProof/>
        </w:rPr>
        <w:instrText xml:space="preserve"> SEQ Figure \* ARABIC \s 1 </w:instrText>
      </w:r>
      <w:r w:rsidR="00512C26">
        <w:rPr>
          <w:noProof/>
        </w:rPr>
        <w:fldChar w:fldCharType="separate"/>
      </w:r>
      <w:r w:rsidRPr="00317093">
        <w:rPr>
          <w:noProof/>
        </w:rPr>
        <w:t>1</w:t>
      </w:r>
      <w:r w:rsidR="00512C26">
        <w:rPr>
          <w:noProof/>
        </w:rPr>
        <w:fldChar w:fldCharType="end"/>
      </w:r>
      <w:bookmarkEnd w:id="0"/>
      <w:r w:rsidRPr="00317093">
        <w:t xml:space="preserve"> Sample</w:t>
      </w:r>
      <w:r w:rsidRPr="002A4890">
        <w:rPr>
          <w:sz w:val="20"/>
        </w:rPr>
        <w:t xml:space="preserve"> group-common DCI format</w:t>
      </w:r>
      <w:r>
        <w:rPr>
          <w:sz w:val="20"/>
        </w:rPr>
        <w:t xml:space="preserve"> for WUS</w:t>
      </w:r>
    </w:p>
    <w:p w14:paraId="441470F8" w14:textId="77777777" w:rsidR="00755DA0" w:rsidRPr="00755DA0" w:rsidRDefault="00755DA0" w:rsidP="00755DA0"/>
    <w:p w14:paraId="6F0A667A" w14:textId="0EB8FCD7" w:rsidR="004A16B3" w:rsidRPr="004A16B3" w:rsidRDefault="004A16B3" w:rsidP="004A16B3">
      <w:r>
        <w:t xml:space="preserve">It may not be always possible to </w:t>
      </w:r>
      <w:r w:rsidR="00755DA0">
        <w:t>form</w:t>
      </w:r>
      <w:r>
        <w:t xml:space="preserve"> </w:t>
      </w:r>
      <w:r w:rsidR="00200D7D">
        <w:t xml:space="preserve">a </w:t>
      </w:r>
      <w:r>
        <w:t>group UEs</w:t>
      </w:r>
      <w:r w:rsidR="00755DA0">
        <w:t xml:space="preserve"> to share the same WUS</w:t>
      </w:r>
      <w:r w:rsidR="00200D7D">
        <w:t xml:space="preserve"> (e.g. in FR2</w:t>
      </w:r>
      <w:r w:rsidR="00755DA0">
        <w:t>, t</w:t>
      </w:r>
      <w:r w:rsidR="00200D7D">
        <w:t xml:space="preserve">he group </w:t>
      </w:r>
      <w:r w:rsidR="00755DA0">
        <w:t xml:space="preserve">of </w:t>
      </w:r>
      <w:r w:rsidR="00200D7D">
        <w:t>UEs should be in the same); so, for future compatibility, it would be beneficial to support UE-specific DCI as well.</w:t>
      </w:r>
    </w:p>
    <w:p w14:paraId="293F6740" w14:textId="4A78FC09" w:rsidR="001D677C" w:rsidRPr="001D677C" w:rsidRDefault="001D677C" w:rsidP="00733940">
      <w:pPr>
        <w:jc w:val="both"/>
        <w:rPr>
          <w:rFonts w:cs="Times New Roman"/>
          <w:u w:val="single"/>
          <w:lang w:eastAsia="sv-SE"/>
        </w:rPr>
      </w:pPr>
      <w:r w:rsidRPr="001D677C">
        <w:rPr>
          <w:rFonts w:cs="Times New Roman"/>
          <w:u w:val="single"/>
          <w:lang w:eastAsia="sv-SE"/>
        </w:rPr>
        <w:t xml:space="preserve">UE-specific </w:t>
      </w:r>
      <w:r w:rsidR="00D26176">
        <w:rPr>
          <w:rFonts w:cs="Times New Roman"/>
          <w:u w:val="single"/>
          <w:lang w:eastAsia="sv-SE"/>
        </w:rPr>
        <w:t>DCI</w:t>
      </w:r>
      <w:r w:rsidRPr="001D677C">
        <w:rPr>
          <w:rFonts w:cs="Times New Roman"/>
          <w:u w:val="single"/>
          <w:lang w:eastAsia="sv-SE"/>
        </w:rPr>
        <w:t>:</w:t>
      </w:r>
    </w:p>
    <w:p w14:paraId="521ACE4B" w14:textId="1F3C24DD" w:rsidR="0047302C" w:rsidRDefault="00F671EA" w:rsidP="00733940">
      <w:pPr>
        <w:jc w:val="both"/>
        <w:rPr>
          <w:bCs/>
          <w:lang w:eastAsia="zh-CN"/>
        </w:rPr>
      </w:pPr>
      <w:r>
        <w:rPr>
          <w:rFonts w:cs="Times New Roman"/>
          <w:lang w:eastAsia="sv-SE"/>
        </w:rPr>
        <w:t xml:space="preserve">UE-specific power saving signal can also be used to wake-up a single UE. The size of the UE-specific DCI depends on the </w:t>
      </w:r>
      <w:r w:rsidR="002B2BA2">
        <w:rPr>
          <w:rFonts w:cs="Times New Roman"/>
          <w:lang w:eastAsia="sv-SE"/>
        </w:rPr>
        <w:t xml:space="preserve">amount of </w:t>
      </w:r>
      <w:r>
        <w:rPr>
          <w:rFonts w:cs="Times New Roman"/>
          <w:lang w:eastAsia="sv-SE"/>
        </w:rPr>
        <w:t xml:space="preserve">information </w:t>
      </w:r>
      <w:r w:rsidR="002B2BA2">
        <w:rPr>
          <w:rFonts w:cs="Times New Roman"/>
          <w:lang w:eastAsia="sv-SE"/>
        </w:rPr>
        <w:t xml:space="preserve">the </w:t>
      </w:r>
      <w:r>
        <w:rPr>
          <w:rFonts w:cs="Times New Roman"/>
          <w:lang w:eastAsia="sv-SE"/>
        </w:rPr>
        <w:t xml:space="preserve">wake-up signal needs to carry. </w:t>
      </w:r>
      <w:r w:rsidR="0047302C">
        <w:rPr>
          <w:rFonts w:cs="Times New Roman"/>
          <w:lang w:eastAsia="sv-SE"/>
        </w:rPr>
        <w:t xml:space="preserve">For example, the WUS DCI can be used to dynamically </w:t>
      </w:r>
      <w:r w:rsidR="00100EC1" w:rsidRPr="00D656FC">
        <w:rPr>
          <w:bCs/>
          <w:lang w:eastAsia="zh-CN"/>
        </w:rPr>
        <w:t>transition</w:t>
      </w:r>
      <w:r w:rsidR="00100EC1">
        <w:rPr>
          <w:bCs/>
          <w:lang w:eastAsia="zh-CN"/>
        </w:rPr>
        <w:t xml:space="preserve"> the UE</w:t>
      </w:r>
      <w:r w:rsidR="00100EC1" w:rsidRPr="00D656FC">
        <w:rPr>
          <w:bCs/>
          <w:lang w:eastAsia="zh-CN"/>
        </w:rPr>
        <w:t xml:space="preserve"> from ’dormancy-like’ to ’non-dormancy like’ </w:t>
      </w:r>
      <w:r w:rsidR="00100EC1">
        <w:rPr>
          <w:bCs/>
          <w:lang w:eastAsia="zh-CN"/>
        </w:rPr>
        <w:t>behavior. For a WUS targeting a single UE, it should be possible to not configure the 1-bit wake-up indication.</w:t>
      </w:r>
    </w:p>
    <w:p w14:paraId="1232067F" w14:textId="609B00C2" w:rsidR="00AA5F97" w:rsidRDefault="00AA5F97" w:rsidP="00AA5F97">
      <w:pPr>
        <w:rPr>
          <w:b/>
          <w:bCs/>
          <w:i/>
          <w:lang w:eastAsia="zh-CN"/>
        </w:rPr>
      </w:pPr>
      <w:r w:rsidRPr="00100EC1">
        <w:rPr>
          <w:rFonts w:cs="Times New Roman"/>
          <w:b/>
          <w:i/>
          <w:lang w:eastAsia="sv-SE"/>
        </w:rPr>
        <w:t xml:space="preserve">Proposal </w:t>
      </w:r>
      <w:r w:rsidR="00F13267">
        <w:rPr>
          <w:rFonts w:cs="Times New Roman"/>
          <w:b/>
          <w:i/>
          <w:lang w:eastAsia="sv-SE"/>
        </w:rPr>
        <w:t>6</w:t>
      </w:r>
      <w:r w:rsidRPr="00100EC1">
        <w:rPr>
          <w:rFonts w:cs="Times New Roman"/>
          <w:b/>
          <w:i/>
          <w:lang w:eastAsia="sv-SE"/>
        </w:rPr>
        <w:t xml:space="preserve">: </w:t>
      </w:r>
      <w:r w:rsidRPr="00100EC1">
        <w:rPr>
          <w:b/>
          <w:bCs/>
          <w:i/>
          <w:lang w:eastAsia="zh-CN"/>
        </w:rPr>
        <w:t xml:space="preserve">The </w:t>
      </w:r>
      <w:proofErr w:type="spellStart"/>
      <w:r w:rsidR="00612AC8" w:rsidRPr="00100EC1">
        <w:rPr>
          <w:b/>
          <w:bCs/>
          <w:i/>
          <w:lang w:eastAsia="zh-CN"/>
        </w:rPr>
        <w:t>bitwidth</w:t>
      </w:r>
      <w:r w:rsidR="007F3A62">
        <w:rPr>
          <w:b/>
          <w:bCs/>
          <w:i/>
          <w:lang w:eastAsia="zh-CN"/>
        </w:rPr>
        <w:t>s</w:t>
      </w:r>
      <w:proofErr w:type="spellEnd"/>
      <w:r w:rsidRPr="00100EC1">
        <w:rPr>
          <w:b/>
          <w:bCs/>
          <w:i/>
          <w:lang w:eastAsia="zh-CN"/>
        </w:rPr>
        <w:t xml:space="preserve"> </w:t>
      </w:r>
      <w:r w:rsidR="005E5282">
        <w:rPr>
          <w:b/>
          <w:bCs/>
          <w:i/>
          <w:lang w:eastAsia="zh-CN"/>
        </w:rPr>
        <w:t xml:space="preserve">of </w:t>
      </w:r>
      <w:bookmarkStart w:id="1" w:name="_GoBack"/>
      <w:bookmarkEnd w:id="1"/>
      <w:r w:rsidRPr="00100EC1">
        <w:rPr>
          <w:b/>
          <w:bCs/>
          <w:i/>
          <w:lang w:eastAsia="zh-CN"/>
        </w:rPr>
        <w:t xml:space="preserve">the </w:t>
      </w:r>
      <w:r w:rsidR="00F67DDB">
        <w:rPr>
          <w:b/>
          <w:bCs/>
          <w:i/>
          <w:lang w:eastAsia="zh-CN"/>
        </w:rPr>
        <w:t>WUS DCI</w:t>
      </w:r>
      <w:r w:rsidRPr="00100EC1">
        <w:rPr>
          <w:b/>
          <w:bCs/>
          <w:i/>
          <w:lang w:eastAsia="zh-CN"/>
        </w:rPr>
        <w:t xml:space="preserve"> information fields can be zero.</w:t>
      </w:r>
    </w:p>
    <w:p w14:paraId="71313298" w14:textId="2871375A" w:rsidR="00ED364B" w:rsidRDefault="00ED364B" w:rsidP="00ED364B">
      <w:pPr>
        <w:jc w:val="both"/>
        <w:rPr>
          <w:b/>
          <w:bCs/>
          <w:i/>
          <w:lang w:eastAsia="zh-CN"/>
        </w:rPr>
      </w:pPr>
      <w:r>
        <w:rPr>
          <w:rFonts w:cs="Times New Roman"/>
          <w:b/>
          <w:i/>
          <w:lang w:eastAsia="sv-SE"/>
        </w:rPr>
        <w:t xml:space="preserve">Proposal 7: </w:t>
      </w:r>
      <w:r w:rsidR="00F67DDB">
        <w:rPr>
          <w:b/>
          <w:bCs/>
          <w:i/>
          <w:lang w:eastAsia="zh-CN"/>
        </w:rPr>
        <w:t>T</w:t>
      </w:r>
      <w:r w:rsidRPr="00AA5F97">
        <w:rPr>
          <w:b/>
          <w:bCs/>
          <w:i/>
          <w:lang w:eastAsia="zh-CN"/>
        </w:rPr>
        <w:t>he starting position and the location of the indication in the new DCI format for a specific UE is based on higher layer configuration</w:t>
      </w:r>
    </w:p>
    <w:p w14:paraId="0DAB8034" w14:textId="129106E2" w:rsidR="00200D7D" w:rsidRPr="008B17E9" w:rsidRDefault="00200D7D" w:rsidP="00733940">
      <w:pPr>
        <w:jc w:val="both"/>
        <w:rPr>
          <w:rFonts w:cs="Times New Roman"/>
          <w:b/>
          <w:i/>
          <w:lang w:eastAsia="sv-SE"/>
        </w:rPr>
      </w:pPr>
      <w:r w:rsidRPr="008B17E9">
        <w:rPr>
          <w:rFonts w:cs="Times New Roman"/>
          <w:b/>
          <w:i/>
          <w:lang w:eastAsia="sv-SE"/>
        </w:rPr>
        <w:lastRenderedPageBreak/>
        <w:t xml:space="preserve">Proposal </w:t>
      </w:r>
      <w:r w:rsidR="00ED364B">
        <w:rPr>
          <w:rFonts w:cs="Times New Roman"/>
          <w:b/>
          <w:i/>
          <w:lang w:eastAsia="sv-SE"/>
        </w:rPr>
        <w:t>8</w:t>
      </w:r>
      <w:r w:rsidRPr="008B17E9">
        <w:rPr>
          <w:rFonts w:cs="Times New Roman"/>
          <w:b/>
          <w:i/>
          <w:lang w:eastAsia="sv-SE"/>
        </w:rPr>
        <w:t>: UE can be configured to monitor UE-specific WUS in UE-specific search space.</w:t>
      </w:r>
    </w:p>
    <w:p w14:paraId="17A70D1A" w14:textId="024454EF" w:rsidR="00624ED8" w:rsidRDefault="00624ED8" w:rsidP="00624ED8">
      <w:pPr>
        <w:jc w:val="both"/>
        <w:rPr>
          <w:rFonts w:cs="Times New Roman"/>
          <w:b/>
          <w:i/>
          <w:lang w:eastAsia="sv-SE"/>
        </w:rPr>
      </w:pPr>
      <w:r w:rsidRPr="008B17E9">
        <w:rPr>
          <w:rFonts w:cs="Times New Roman"/>
          <w:b/>
          <w:i/>
          <w:lang w:eastAsia="sv-SE"/>
        </w:rPr>
        <w:t xml:space="preserve">Proposal </w:t>
      </w:r>
      <w:r w:rsidR="00ED364B">
        <w:rPr>
          <w:rFonts w:cs="Times New Roman"/>
          <w:b/>
          <w:i/>
          <w:lang w:eastAsia="sv-SE"/>
        </w:rPr>
        <w:t>9</w:t>
      </w:r>
      <w:r w:rsidRPr="008B17E9">
        <w:rPr>
          <w:rFonts w:cs="Times New Roman"/>
          <w:b/>
          <w:i/>
          <w:lang w:eastAsia="sv-SE"/>
        </w:rPr>
        <w:t>: UE is configured to monitor either group-common or UE-specific WUS.</w:t>
      </w:r>
    </w:p>
    <w:p w14:paraId="4459963C" w14:textId="77777777" w:rsidR="00490BA6" w:rsidRDefault="00490BA6" w:rsidP="00E05A95">
      <w:pPr>
        <w:jc w:val="both"/>
        <w:rPr>
          <w:rFonts w:cs="Times New Roman"/>
        </w:rPr>
      </w:pPr>
    </w:p>
    <w:p w14:paraId="44B11F89" w14:textId="49DBE824" w:rsidR="00161D17" w:rsidRDefault="00B717DD" w:rsidP="00C75D67">
      <w:pPr>
        <w:pStyle w:val="Heading1"/>
      </w:pPr>
      <w:r>
        <w:t>Summary</w:t>
      </w:r>
    </w:p>
    <w:p w14:paraId="5A13A009" w14:textId="778873A4" w:rsidR="00161D17" w:rsidRDefault="00161D17" w:rsidP="00A7275D">
      <w:pPr>
        <w:jc w:val="both"/>
        <w:rPr>
          <w:rFonts w:cs="Times New Roman"/>
        </w:rPr>
      </w:pPr>
      <w:r w:rsidRPr="00732DE7">
        <w:rPr>
          <w:rFonts w:eastAsia="Arial Unicode MS" w:cs="Times New Roman"/>
        </w:rPr>
        <w:t xml:space="preserve">In this contribution, we </w:t>
      </w:r>
      <w:r w:rsidR="00E56789">
        <w:rPr>
          <w:rFonts w:eastAsia="Arial Unicode MS" w:cs="Times New Roman"/>
        </w:rPr>
        <w:t xml:space="preserve">have </w:t>
      </w:r>
      <w:r w:rsidR="000C27E8">
        <w:rPr>
          <w:rFonts w:eastAsia="Arial Unicode MS" w:cs="Times New Roman"/>
        </w:rPr>
        <w:t>discuss</w:t>
      </w:r>
      <w:r w:rsidR="00785E15">
        <w:rPr>
          <w:rFonts w:eastAsia="Arial Unicode MS" w:cs="Times New Roman"/>
        </w:rPr>
        <w:t xml:space="preserve">ed </w:t>
      </w:r>
      <w:r w:rsidR="005A2A27">
        <w:rPr>
          <w:rFonts w:eastAsia="Arial Unicode MS" w:cs="Times New Roman"/>
        </w:rPr>
        <w:t xml:space="preserve">several </w:t>
      </w:r>
      <w:r w:rsidR="00785E15">
        <w:rPr>
          <w:rFonts w:eastAsia="Arial Unicode MS" w:cs="Times New Roman"/>
        </w:rPr>
        <w:t xml:space="preserve">design considerations </w:t>
      </w:r>
      <w:r w:rsidR="005A2A27">
        <w:rPr>
          <w:rFonts w:eastAsia="Arial Unicode MS" w:cs="Times New Roman"/>
        </w:rPr>
        <w:t xml:space="preserve">for the </w:t>
      </w:r>
      <w:r w:rsidR="00BC255B">
        <w:rPr>
          <w:rFonts w:eastAsia="Arial Unicode MS" w:cs="Times New Roman"/>
        </w:rPr>
        <w:t>PDCCH-based power saving signal</w:t>
      </w:r>
      <w:r w:rsidR="009E3AA1">
        <w:rPr>
          <w:rFonts w:eastAsia="Arial Unicode MS" w:cs="Times New Roman"/>
        </w:rPr>
        <w:t xml:space="preserve">. </w:t>
      </w:r>
      <w:r w:rsidR="002D3F52" w:rsidRPr="00D80DE5">
        <w:rPr>
          <w:rFonts w:cs="Times New Roman"/>
        </w:rPr>
        <w:t>Our proposals are as follows</w:t>
      </w:r>
      <w:r w:rsidRPr="00732DE7">
        <w:rPr>
          <w:rFonts w:cs="Times New Roman"/>
        </w:rPr>
        <w:t>:</w:t>
      </w:r>
    </w:p>
    <w:p w14:paraId="25C24449" w14:textId="5392CF17" w:rsidR="00633FBF" w:rsidRDefault="00633FBF" w:rsidP="00633FBF">
      <w:pPr>
        <w:pStyle w:val="ListParagraph"/>
        <w:ind w:left="0"/>
        <w:jc w:val="both"/>
        <w:rPr>
          <w:rFonts w:cs="Times New Roman"/>
        </w:rPr>
      </w:pPr>
    </w:p>
    <w:p w14:paraId="28E19C7A" w14:textId="148FA057" w:rsidR="00617A56" w:rsidRDefault="00F13267" w:rsidP="00617A56">
      <w:pPr>
        <w:jc w:val="both"/>
        <w:rPr>
          <w:b/>
          <w:i/>
          <w:iCs/>
        </w:rPr>
      </w:pPr>
      <w:r w:rsidRPr="008B17E9">
        <w:rPr>
          <w:rFonts w:cs="Times New Roman"/>
          <w:b/>
          <w:i/>
          <w:lang w:eastAsia="sv-SE"/>
        </w:rPr>
        <w:t xml:space="preserve">Proposal 1: </w:t>
      </w:r>
      <w:r w:rsidR="00617A56" w:rsidRPr="00FC4888">
        <w:rPr>
          <w:b/>
          <w:i/>
          <w:iCs/>
        </w:rPr>
        <w:t xml:space="preserve">If </w:t>
      </w:r>
      <w:r w:rsidR="00120DFF">
        <w:rPr>
          <w:b/>
          <w:i/>
          <w:iCs/>
        </w:rPr>
        <w:t xml:space="preserve">a </w:t>
      </w:r>
      <w:r w:rsidR="00617A56" w:rsidRPr="00FC4888">
        <w:rPr>
          <w:b/>
          <w:i/>
          <w:iCs/>
        </w:rPr>
        <w:t xml:space="preserve">UE is configured </w:t>
      </w:r>
      <w:r w:rsidR="00617A56">
        <w:rPr>
          <w:b/>
          <w:i/>
          <w:iCs/>
        </w:rPr>
        <w:t>to “</w:t>
      </w:r>
      <w:r w:rsidR="00617A56" w:rsidRPr="00FC4888">
        <w:rPr>
          <w:b/>
          <w:i/>
          <w:iCs/>
        </w:rPr>
        <w:t>not wake-up</w:t>
      </w:r>
      <w:r w:rsidR="00617A56">
        <w:rPr>
          <w:b/>
          <w:i/>
          <w:iCs/>
        </w:rPr>
        <w:t>”</w:t>
      </w:r>
      <w:r w:rsidR="00617A56" w:rsidRPr="00FC4888">
        <w:rPr>
          <w:b/>
          <w:i/>
          <w:iCs/>
        </w:rPr>
        <w:t xml:space="preserve"> if WUS is not detected, UE monitors PDCCH in an ON duration if RSRP of an associated RS is below a threshold</w:t>
      </w:r>
      <w:r w:rsidR="00617A56">
        <w:rPr>
          <w:b/>
          <w:i/>
          <w:iCs/>
        </w:rPr>
        <w:t>.</w:t>
      </w:r>
    </w:p>
    <w:p w14:paraId="137C12A5" w14:textId="08B1D268" w:rsidR="00F13267" w:rsidRPr="00E25CB4" w:rsidRDefault="00F13267" w:rsidP="00617A56">
      <w:pPr>
        <w:jc w:val="both"/>
        <w:rPr>
          <w:rFonts w:cs="Times New Roman"/>
          <w:b/>
          <w:i/>
        </w:rPr>
      </w:pPr>
      <w:r w:rsidRPr="00E25CB4">
        <w:rPr>
          <w:rFonts w:cs="Times New Roman"/>
          <w:b/>
          <w:i/>
        </w:rPr>
        <w:t xml:space="preserve">Proposal </w:t>
      </w:r>
      <w:r>
        <w:rPr>
          <w:rFonts w:cs="Times New Roman"/>
          <w:b/>
          <w:i/>
        </w:rPr>
        <w:t>2</w:t>
      </w:r>
      <w:r w:rsidRPr="00E25CB4">
        <w:rPr>
          <w:rFonts w:cs="Times New Roman"/>
          <w:b/>
          <w:i/>
        </w:rPr>
        <w:t>: For UE specific SS, the aggregation level of the power saving signal is determined by the maximum aggregation level of the activated PDCCH search space.</w:t>
      </w:r>
    </w:p>
    <w:p w14:paraId="19E40548" w14:textId="4A9FF37B" w:rsidR="00F13267" w:rsidRDefault="00F13267" w:rsidP="00F13267">
      <w:pPr>
        <w:spacing w:line="240" w:lineRule="auto"/>
        <w:jc w:val="both"/>
        <w:rPr>
          <w:rFonts w:cs="Times New Roman"/>
          <w:b/>
          <w:i/>
        </w:rPr>
      </w:pPr>
      <w:r w:rsidRPr="00E25CB4">
        <w:rPr>
          <w:rFonts w:cs="Times New Roman"/>
          <w:b/>
          <w:i/>
        </w:rPr>
        <w:t xml:space="preserve">Proposal </w:t>
      </w:r>
      <w:r>
        <w:rPr>
          <w:rFonts w:cs="Times New Roman"/>
          <w:b/>
          <w:i/>
        </w:rPr>
        <w:t>3</w:t>
      </w:r>
      <w:r w:rsidRPr="00E25CB4">
        <w:rPr>
          <w:rFonts w:cs="Times New Roman"/>
          <w:b/>
          <w:i/>
        </w:rPr>
        <w:t>: For group-</w:t>
      </w:r>
      <w:r w:rsidR="00512C26">
        <w:rPr>
          <w:rFonts w:cs="Times New Roman"/>
          <w:b/>
          <w:i/>
        </w:rPr>
        <w:t>common</w:t>
      </w:r>
      <w:r w:rsidRPr="00E25CB4">
        <w:rPr>
          <w:rFonts w:cs="Times New Roman"/>
          <w:b/>
          <w:i/>
        </w:rPr>
        <w:t xml:space="preserve"> SS, the aggregation level of the power saving signal is </w:t>
      </w:r>
      <w:r w:rsidR="00C03B94">
        <w:rPr>
          <w:rFonts w:cs="Times New Roman"/>
          <w:b/>
          <w:i/>
        </w:rPr>
        <w:t>set to</w:t>
      </w:r>
      <w:r w:rsidRPr="00E25CB4">
        <w:rPr>
          <w:rFonts w:cs="Times New Roman"/>
          <w:b/>
          <w:i/>
        </w:rPr>
        <w:t xml:space="preserve"> the maximum aggregation level</w:t>
      </w:r>
      <w:r>
        <w:rPr>
          <w:rFonts w:cs="Times New Roman"/>
          <w:b/>
          <w:i/>
        </w:rPr>
        <w:t>.</w:t>
      </w:r>
    </w:p>
    <w:p w14:paraId="583354A8" w14:textId="77777777" w:rsidR="00F13267" w:rsidRPr="008B17E9" w:rsidRDefault="00F13267" w:rsidP="00F13267">
      <w:pPr>
        <w:rPr>
          <w:rFonts w:cs="Times New Roman"/>
          <w:b/>
          <w:i/>
          <w:lang w:eastAsia="sv-SE"/>
        </w:rPr>
      </w:pPr>
      <w:r w:rsidRPr="008B17E9">
        <w:rPr>
          <w:rFonts w:cs="Times New Roman"/>
          <w:b/>
          <w:i/>
          <w:lang w:eastAsia="sv-SE"/>
        </w:rPr>
        <w:t xml:space="preserve">Proposal </w:t>
      </w:r>
      <w:r>
        <w:rPr>
          <w:rFonts w:cs="Times New Roman"/>
          <w:b/>
          <w:i/>
          <w:lang w:eastAsia="sv-SE"/>
        </w:rPr>
        <w:t>4</w:t>
      </w:r>
      <w:r w:rsidRPr="008B17E9">
        <w:rPr>
          <w:rFonts w:cs="Times New Roman"/>
          <w:b/>
          <w:i/>
          <w:lang w:eastAsia="sv-SE"/>
        </w:rPr>
        <w:t>: UE does not report periodic or semi-persistent CSI and does not transmit periodic or semi-persistent SRS if WUS is not detected.</w:t>
      </w:r>
    </w:p>
    <w:p w14:paraId="7118FD51" w14:textId="77777777" w:rsidR="00F13267" w:rsidRPr="005373E1" w:rsidRDefault="00F13267" w:rsidP="00F13267">
      <w:pPr>
        <w:rPr>
          <w:rFonts w:cs="Times New Roman"/>
          <w:b/>
          <w:i/>
          <w:lang w:eastAsia="sv-SE"/>
        </w:rPr>
      </w:pPr>
      <w:r w:rsidRPr="005373E1">
        <w:rPr>
          <w:rFonts w:cs="Times New Roman"/>
          <w:b/>
          <w:i/>
          <w:lang w:eastAsia="sv-SE"/>
        </w:rPr>
        <w:t xml:space="preserve">Proposal </w:t>
      </w:r>
      <w:r>
        <w:rPr>
          <w:rFonts w:cs="Times New Roman"/>
          <w:b/>
          <w:i/>
          <w:lang w:eastAsia="sv-SE"/>
        </w:rPr>
        <w:t>5</w:t>
      </w:r>
      <w:r w:rsidRPr="005373E1">
        <w:rPr>
          <w:rFonts w:cs="Times New Roman"/>
          <w:b/>
          <w:i/>
          <w:lang w:eastAsia="sv-SE"/>
        </w:rPr>
        <w:t>: Aperiodic CSI report triggered by WUS is not supported</w:t>
      </w:r>
    </w:p>
    <w:p w14:paraId="1F51C014" w14:textId="083CF358" w:rsidR="00F13267" w:rsidRDefault="00F13267" w:rsidP="00F13267">
      <w:pPr>
        <w:rPr>
          <w:b/>
          <w:bCs/>
          <w:i/>
          <w:lang w:eastAsia="zh-CN"/>
        </w:rPr>
      </w:pPr>
      <w:r w:rsidRPr="00100EC1">
        <w:rPr>
          <w:rFonts w:cs="Times New Roman"/>
          <w:b/>
          <w:i/>
          <w:lang w:eastAsia="sv-SE"/>
        </w:rPr>
        <w:t xml:space="preserve">Proposal </w:t>
      </w:r>
      <w:r>
        <w:rPr>
          <w:rFonts w:cs="Times New Roman"/>
          <w:b/>
          <w:i/>
          <w:lang w:eastAsia="sv-SE"/>
        </w:rPr>
        <w:t>6</w:t>
      </w:r>
      <w:r w:rsidRPr="00100EC1">
        <w:rPr>
          <w:rFonts w:cs="Times New Roman"/>
          <w:b/>
          <w:i/>
          <w:lang w:eastAsia="sv-SE"/>
        </w:rPr>
        <w:t xml:space="preserve">: </w:t>
      </w:r>
      <w:r w:rsidRPr="00100EC1">
        <w:rPr>
          <w:b/>
          <w:bCs/>
          <w:i/>
          <w:lang w:eastAsia="zh-CN"/>
        </w:rPr>
        <w:t xml:space="preserve">The </w:t>
      </w:r>
      <w:proofErr w:type="spellStart"/>
      <w:r w:rsidR="00612AC8" w:rsidRPr="00100EC1">
        <w:rPr>
          <w:b/>
          <w:bCs/>
          <w:i/>
          <w:lang w:eastAsia="zh-CN"/>
        </w:rPr>
        <w:t>bitwidth</w:t>
      </w:r>
      <w:r w:rsidR="007F3A62">
        <w:rPr>
          <w:b/>
          <w:bCs/>
          <w:i/>
          <w:lang w:eastAsia="zh-CN"/>
        </w:rPr>
        <w:t>s</w:t>
      </w:r>
      <w:proofErr w:type="spellEnd"/>
      <w:r w:rsidRPr="00100EC1">
        <w:rPr>
          <w:b/>
          <w:bCs/>
          <w:i/>
          <w:lang w:eastAsia="zh-CN"/>
        </w:rPr>
        <w:t xml:space="preserve"> of the </w:t>
      </w:r>
      <w:r w:rsidR="00F67DDB">
        <w:rPr>
          <w:b/>
          <w:bCs/>
          <w:i/>
          <w:lang w:eastAsia="zh-CN"/>
        </w:rPr>
        <w:t xml:space="preserve">WUS DCI </w:t>
      </w:r>
      <w:r w:rsidRPr="00100EC1">
        <w:rPr>
          <w:b/>
          <w:bCs/>
          <w:i/>
          <w:lang w:eastAsia="zh-CN"/>
        </w:rPr>
        <w:t>information fields can be zero.</w:t>
      </w:r>
    </w:p>
    <w:p w14:paraId="165619B3" w14:textId="6B1CB498" w:rsidR="00ED364B" w:rsidRDefault="00ED364B" w:rsidP="00ED364B">
      <w:pPr>
        <w:jc w:val="both"/>
        <w:rPr>
          <w:b/>
          <w:bCs/>
          <w:i/>
          <w:lang w:eastAsia="zh-CN"/>
        </w:rPr>
      </w:pPr>
      <w:r>
        <w:rPr>
          <w:rFonts w:cs="Times New Roman"/>
          <w:b/>
          <w:i/>
          <w:lang w:eastAsia="sv-SE"/>
        </w:rPr>
        <w:t xml:space="preserve">Proposal 7: </w:t>
      </w:r>
      <w:r w:rsidR="00F67DDB">
        <w:rPr>
          <w:b/>
          <w:bCs/>
          <w:i/>
          <w:lang w:eastAsia="zh-CN"/>
        </w:rPr>
        <w:t>T</w:t>
      </w:r>
      <w:r w:rsidRPr="00AA5F97">
        <w:rPr>
          <w:b/>
          <w:bCs/>
          <w:i/>
          <w:lang w:eastAsia="zh-CN"/>
        </w:rPr>
        <w:t>he starting position and the location of the indication in the new DCI format for a specific UE is based on higher layer configuration</w:t>
      </w:r>
    </w:p>
    <w:p w14:paraId="1E42803B" w14:textId="26487303" w:rsidR="00F13267" w:rsidRPr="008B17E9" w:rsidRDefault="00F13267" w:rsidP="00F13267">
      <w:pPr>
        <w:jc w:val="both"/>
        <w:rPr>
          <w:rFonts w:cs="Times New Roman"/>
          <w:b/>
          <w:i/>
          <w:lang w:eastAsia="sv-SE"/>
        </w:rPr>
      </w:pPr>
      <w:r w:rsidRPr="008B17E9">
        <w:rPr>
          <w:rFonts w:cs="Times New Roman"/>
          <w:b/>
          <w:i/>
          <w:lang w:eastAsia="sv-SE"/>
        </w:rPr>
        <w:t xml:space="preserve">Proposal </w:t>
      </w:r>
      <w:r w:rsidR="00ED364B">
        <w:rPr>
          <w:rFonts w:cs="Times New Roman"/>
          <w:b/>
          <w:i/>
          <w:lang w:eastAsia="sv-SE"/>
        </w:rPr>
        <w:t>8</w:t>
      </w:r>
      <w:r w:rsidRPr="008B17E9">
        <w:rPr>
          <w:rFonts w:cs="Times New Roman"/>
          <w:b/>
          <w:i/>
          <w:lang w:eastAsia="sv-SE"/>
        </w:rPr>
        <w:t>: UE can be configured to monitor UE-specific WUS in UE-specific search space.</w:t>
      </w:r>
    </w:p>
    <w:p w14:paraId="783E1D6A" w14:textId="3BB860F3" w:rsidR="00F13267" w:rsidRDefault="00F13267" w:rsidP="00F13267">
      <w:pPr>
        <w:jc w:val="both"/>
        <w:rPr>
          <w:rFonts w:cs="Times New Roman"/>
          <w:b/>
          <w:i/>
          <w:lang w:eastAsia="sv-SE"/>
        </w:rPr>
      </w:pPr>
      <w:r w:rsidRPr="008B17E9">
        <w:rPr>
          <w:rFonts w:cs="Times New Roman"/>
          <w:b/>
          <w:i/>
          <w:lang w:eastAsia="sv-SE"/>
        </w:rPr>
        <w:t xml:space="preserve">Proposal </w:t>
      </w:r>
      <w:r w:rsidR="00ED364B">
        <w:rPr>
          <w:rFonts w:cs="Times New Roman"/>
          <w:b/>
          <w:i/>
          <w:lang w:eastAsia="sv-SE"/>
        </w:rPr>
        <w:t>9</w:t>
      </w:r>
      <w:r w:rsidRPr="008B17E9">
        <w:rPr>
          <w:rFonts w:cs="Times New Roman"/>
          <w:b/>
          <w:i/>
          <w:lang w:eastAsia="sv-SE"/>
        </w:rPr>
        <w:t>: UE is configured to monitor either group-common or UE-specific WUS.</w:t>
      </w:r>
    </w:p>
    <w:p w14:paraId="0BD207A6" w14:textId="77777777" w:rsidR="00F13267" w:rsidRPr="00F13267" w:rsidRDefault="00F13267" w:rsidP="00F13267">
      <w:pPr>
        <w:jc w:val="both"/>
        <w:rPr>
          <w:rFonts w:cs="Times New Roman"/>
          <w:b/>
          <w:i/>
          <w:lang w:eastAsia="sv-SE"/>
        </w:rPr>
      </w:pPr>
    </w:p>
    <w:p w14:paraId="3705D8A4" w14:textId="77777777" w:rsidR="00251B4A" w:rsidRPr="001536C0" w:rsidRDefault="00251B4A" w:rsidP="00251B4A">
      <w:pPr>
        <w:pStyle w:val="Heading1"/>
        <w:rPr>
          <w:lang w:val="en-US"/>
        </w:rPr>
      </w:pPr>
      <w:r w:rsidRPr="001536C0">
        <w:rPr>
          <w:lang w:val="en-US"/>
        </w:rPr>
        <w:t>References</w:t>
      </w:r>
    </w:p>
    <w:p w14:paraId="21A6275C" w14:textId="59F1EBFC" w:rsidR="00C31D28" w:rsidRDefault="00C31D28" w:rsidP="00C31D28">
      <w:pPr>
        <w:pStyle w:val="Reference"/>
      </w:pPr>
      <w:r w:rsidRPr="00BA76D0">
        <w:t>Chairman’s Notes, 3GPP WG1 #9</w:t>
      </w:r>
      <w:r w:rsidR="00590DE1" w:rsidRPr="00BA76D0">
        <w:t>8</w:t>
      </w:r>
      <w:r w:rsidR="007D1EC0">
        <w:t>b</w:t>
      </w:r>
      <w:r w:rsidR="00EC1212">
        <w:t>is</w:t>
      </w:r>
    </w:p>
    <w:p w14:paraId="1C716852" w14:textId="77777777" w:rsidR="00EC1212" w:rsidRPr="00BA76D0" w:rsidRDefault="00EC1212" w:rsidP="00EC1212">
      <w:pPr>
        <w:pStyle w:val="Reference"/>
      </w:pPr>
      <w:r w:rsidRPr="00BA76D0">
        <w:t>Chairman’s Notes, 3GPP WG2 #107</w:t>
      </w:r>
    </w:p>
    <w:p w14:paraId="631D2DE3" w14:textId="44A2CE79" w:rsidR="00961A6D" w:rsidRPr="00BA76D0" w:rsidRDefault="00961A6D" w:rsidP="00961A6D">
      <w:pPr>
        <w:pStyle w:val="Reference"/>
        <w:overflowPunct w:val="0"/>
        <w:autoSpaceDE w:val="0"/>
        <w:autoSpaceDN w:val="0"/>
        <w:adjustRightInd w:val="0"/>
        <w:spacing w:after="120" w:line="240" w:lineRule="auto"/>
        <w:jc w:val="both"/>
        <w:textAlignment w:val="baseline"/>
        <w:rPr>
          <w:rFonts w:cs="Times New Roman"/>
        </w:rPr>
      </w:pPr>
      <w:r w:rsidRPr="00BA76D0">
        <w:rPr>
          <w:rFonts w:cs="Times New Roman"/>
        </w:rPr>
        <w:t>3GPP TS 38.</w:t>
      </w:r>
      <w:r w:rsidR="00590DE1" w:rsidRPr="00BA76D0">
        <w:rPr>
          <w:rFonts w:cs="Times New Roman"/>
        </w:rPr>
        <w:t>321</w:t>
      </w:r>
      <w:r w:rsidRPr="00BA76D0">
        <w:rPr>
          <w:rFonts w:cs="Times New Roman"/>
        </w:rPr>
        <w:t xml:space="preserve"> V15.4.0</w:t>
      </w:r>
    </w:p>
    <w:p w14:paraId="5DCD6722" w14:textId="187BCAB8" w:rsidR="00DB7D3D" w:rsidRPr="00EC1212" w:rsidRDefault="007D1EC0" w:rsidP="00961A6D">
      <w:pPr>
        <w:pStyle w:val="Reference"/>
        <w:overflowPunct w:val="0"/>
        <w:autoSpaceDE w:val="0"/>
        <w:autoSpaceDN w:val="0"/>
        <w:adjustRightInd w:val="0"/>
        <w:spacing w:after="120" w:line="240" w:lineRule="auto"/>
        <w:jc w:val="both"/>
        <w:textAlignment w:val="baseline"/>
        <w:rPr>
          <w:rFonts w:cs="Times New Roman"/>
        </w:rPr>
      </w:pPr>
      <w:r w:rsidRPr="00B808F1">
        <w:rPr>
          <w:rFonts w:cs="Times New Roman"/>
          <w:bCs/>
          <w:lang w:eastAsia="zh-CN"/>
        </w:rPr>
        <w:t>R2-1914200</w:t>
      </w:r>
      <w:r w:rsidR="002763DB" w:rsidRPr="00B808F1">
        <w:rPr>
          <w:rFonts w:cs="Times New Roman"/>
        </w:rPr>
        <w:t>, “</w:t>
      </w:r>
      <w:r w:rsidRPr="00B808F1">
        <w:rPr>
          <w:rFonts w:cs="Times New Roman"/>
        </w:rPr>
        <w:t>LS to</w:t>
      </w:r>
      <w:r w:rsidRPr="00EC1212">
        <w:rPr>
          <w:rFonts w:cs="Times New Roman"/>
        </w:rPr>
        <w:t xml:space="preserve"> RAN1 on CSI/SRS reporting</w:t>
      </w:r>
      <w:r w:rsidR="002763DB" w:rsidRPr="00EC1212">
        <w:rPr>
          <w:rFonts w:cs="Times New Roman"/>
        </w:rPr>
        <w:t>,” RAN</w:t>
      </w:r>
      <w:r w:rsidRPr="00EC1212">
        <w:rPr>
          <w:rFonts w:cs="Times New Roman"/>
        </w:rPr>
        <w:t>2</w:t>
      </w:r>
      <w:r w:rsidR="002763DB" w:rsidRPr="00EC1212">
        <w:rPr>
          <w:rFonts w:cs="Times New Roman"/>
        </w:rPr>
        <w:t xml:space="preserve"> #</w:t>
      </w:r>
      <w:r w:rsidRPr="00EC1212">
        <w:rPr>
          <w:rFonts w:cs="Times New Roman"/>
        </w:rPr>
        <w:t>107bis</w:t>
      </w:r>
    </w:p>
    <w:p w14:paraId="76333383" w14:textId="77777777" w:rsidR="006675D3" w:rsidRPr="00F43361" w:rsidRDefault="006675D3" w:rsidP="006675D3">
      <w:pPr>
        <w:pStyle w:val="Reference"/>
        <w:numPr>
          <w:ilvl w:val="0"/>
          <w:numId w:val="0"/>
        </w:numPr>
        <w:overflowPunct w:val="0"/>
        <w:autoSpaceDE w:val="0"/>
        <w:autoSpaceDN w:val="0"/>
        <w:adjustRightInd w:val="0"/>
        <w:spacing w:after="120" w:line="240" w:lineRule="auto"/>
        <w:ind w:left="567"/>
        <w:jc w:val="both"/>
        <w:textAlignment w:val="baseline"/>
        <w:rPr>
          <w:rFonts w:cs="Times New Roman"/>
        </w:rPr>
      </w:pPr>
    </w:p>
    <w:p w14:paraId="73E93BC2" w14:textId="29B59316" w:rsidR="00327227" w:rsidRDefault="00616C9B" w:rsidP="009F7AFA">
      <w:pPr>
        <w:pStyle w:val="Heading1"/>
      </w:pPr>
      <w:r>
        <w:t xml:space="preserve">Appendix </w:t>
      </w:r>
    </w:p>
    <w:p w14:paraId="66317613" w14:textId="582C3BCD" w:rsidR="00091E42" w:rsidRDefault="00091E42" w:rsidP="00091E42">
      <w:pPr>
        <w:pStyle w:val="Heading2"/>
      </w:pPr>
      <w:r>
        <w:t>Previous Agreements</w:t>
      </w:r>
    </w:p>
    <w:p w14:paraId="5B4753DE" w14:textId="5588F839" w:rsidR="00091E42" w:rsidRDefault="00091E42" w:rsidP="00B1445F">
      <w:pPr>
        <w:jc w:val="both"/>
        <w:rPr>
          <w:rFonts w:cs="Times New Roman"/>
        </w:rPr>
      </w:pPr>
      <w:r w:rsidRPr="007F7B8B">
        <w:rPr>
          <w:rFonts w:cs="Times New Roman"/>
        </w:rPr>
        <w:t xml:space="preserve">In </w:t>
      </w:r>
      <w:r>
        <w:rPr>
          <w:rFonts w:cs="Times New Roman"/>
        </w:rPr>
        <w:t>RAN1 #9</w:t>
      </w:r>
      <w:r w:rsidR="003D1735">
        <w:rPr>
          <w:rFonts w:cs="Times New Roman"/>
        </w:rPr>
        <w:t>8</w:t>
      </w:r>
      <w:r w:rsidR="00EC1212">
        <w:rPr>
          <w:rFonts w:cs="Times New Roman"/>
        </w:rPr>
        <w:t>bis</w:t>
      </w:r>
      <w:r w:rsidR="003D1735">
        <w:rPr>
          <w:rFonts w:cs="Times New Roman"/>
        </w:rPr>
        <w:t>,</w:t>
      </w:r>
      <w:r>
        <w:rPr>
          <w:rFonts w:cs="Times New Roman"/>
        </w:rPr>
        <w:t xml:space="preserve"> the following agreements were made on PDCCH-based power saving signal:</w:t>
      </w:r>
    </w:p>
    <w:p w14:paraId="7C770047" w14:textId="77777777" w:rsidR="00B564A0" w:rsidRPr="007D5F7D" w:rsidRDefault="00B564A0" w:rsidP="00B564A0">
      <w:pPr>
        <w:rPr>
          <w:szCs w:val="20"/>
          <w:lang w:eastAsia="x-none"/>
        </w:rPr>
      </w:pPr>
      <w:r w:rsidRPr="007D5F7D">
        <w:rPr>
          <w:szCs w:val="20"/>
          <w:highlight w:val="green"/>
          <w:lang w:eastAsia="x-none"/>
        </w:rPr>
        <w:t>Agreement</w:t>
      </w:r>
      <w:r w:rsidRPr="007D5F7D">
        <w:rPr>
          <w:szCs w:val="20"/>
          <w:lang w:eastAsia="x-none"/>
        </w:rPr>
        <w:t>:</w:t>
      </w:r>
    </w:p>
    <w:p w14:paraId="7C529F32" w14:textId="77777777" w:rsidR="00B564A0" w:rsidRPr="007D5F7D" w:rsidRDefault="00B564A0" w:rsidP="00B564A0">
      <w:pPr>
        <w:rPr>
          <w:szCs w:val="20"/>
          <w:lang w:eastAsia="x-none"/>
        </w:rPr>
      </w:pPr>
      <w:r w:rsidRPr="007D5F7D">
        <w:rPr>
          <w:szCs w:val="20"/>
          <w:lang w:eastAsia="x-none"/>
        </w:rPr>
        <w:t>The following working assumption is confirmed:</w:t>
      </w:r>
    </w:p>
    <w:p w14:paraId="08B247AA" w14:textId="77777777" w:rsidR="00B564A0" w:rsidRPr="00773272" w:rsidRDefault="00B564A0" w:rsidP="00B564A0">
      <w:pPr>
        <w:pStyle w:val="ListParagraph"/>
        <w:numPr>
          <w:ilvl w:val="0"/>
          <w:numId w:val="39"/>
        </w:numPr>
        <w:overflowPunct w:val="0"/>
        <w:autoSpaceDE w:val="0"/>
        <w:autoSpaceDN w:val="0"/>
        <w:adjustRightInd w:val="0"/>
        <w:spacing w:after="180" w:line="240" w:lineRule="auto"/>
        <w:contextualSpacing/>
        <w:textAlignment w:val="baseline"/>
        <w:rPr>
          <w:rFonts w:cs="Times"/>
        </w:rPr>
      </w:pPr>
      <w:r w:rsidRPr="00773272">
        <w:rPr>
          <w:rFonts w:cs="Times"/>
        </w:rPr>
        <w:lastRenderedPageBreak/>
        <w:t>More than one monitoring occasion can be configured within a slot or multiple slots before the DRX ON</w:t>
      </w:r>
    </w:p>
    <w:p w14:paraId="3A73FA08" w14:textId="77777777" w:rsidR="00B564A0" w:rsidRPr="007D5F7D" w:rsidRDefault="00B564A0" w:rsidP="00B564A0">
      <w:pPr>
        <w:rPr>
          <w:szCs w:val="20"/>
        </w:rPr>
      </w:pPr>
      <w:r w:rsidRPr="007D5F7D">
        <w:rPr>
          <w:szCs w:val="20"/>
          <w:highlight w:val="green"/>
        </w:rPr>
        <w:t>Agreement</w:t>
      </w:r>
      <w:r w:rsidRPr="007D5F7D">
        <w:rPr>
          <w:szCs w:val="20"/>
        </w:rPr>
        <w:t>:</w:t>
      </w:r>
    </w:p>
    <w:p w14:paraId="0E4BE45E" w14:textId="77777777" w:rsidR="00B564A0" w:rsidRPr="007D5F7D" w:rsidRDefault="00B564A0" w:rsidP="00B564A0">
      <w:pPr>
        <w:rPr>
          <w:szCs w:val="20"/>
          <w:lang w:eastAsia="zh-CN"/>
        </w:rPr>
      </w:pPr>
      <w:r w:rsidRPr="007D5F7D">
        <w:rPr>
          <w:szCs w:val="20"/>
          <w:lang w:eastAsia="zh-CN"/>
        </w:rPr>
        <w:t>The following working assumption is confirmed:</w:t>
      </w:r>
    </w:p>
    <w:p w14:paraId="1084AD5D" w14:textId="77777777" w:rsidR="00B564A0" w:rsidRPr="00773272" w:rsidRDefault="00B564A0" w:rsidP="00B564A0">
      <w:pPr>
        <w:pStyle w:val="ListParagraph"/>
        <w:numPr>
          <w:ilvl w:val="0"/>
          <w:numId w:val="39"/>
        </w:numPr>
        <w:overflowPunct w:val="0"/>
        <w:autoSpaceDE w:val="0"/>
        <w:autoSpaceDN w:val="0"/>
        <w:adjustRightInd w:val="0"/>
        <w:spacing w:after="180" w:line="240" w:lineRule="auto"/>
        <w:contextualSpacing/>
        <w:textAlignment w:val="baseline"/>
        <w:rPr>
          <w:lang w:eastAsia="zh-CN"/>
        </w:rPr>
      </w:pPr>
      <w:r w:rsidRPr="007D5F7D">
        <w:rPr>
          <w:lang w:eastAsia="zh-CN"/>
        </w:rPr>
        <w:t xml:space="preserve">UE monitors the PDCCH-based power saving signal/channel outside Active Time being configured on the active BWP in an active cell.   </w:t>
      </w:r>
    </w:p>
    <w:p w14:paraId="4CFB79A3" w14:textId="77777777" w:rsidR="00B564A0" w:rsidRPr="007D5F7D" w:rsidRDefault="00B564A0" w:rsidP="00B564A0">
      <w:pPr>
        <w:rPr>
          <w:szCs w:val="20"/>
        </w:rPr>
      </w:pPr>
      <w:r w:rsidRPr="007D5F7D">
        <w:rPr>
          <w:szCs w:val="20"/>
          <w:highlight w:val="green"/>
        </w:rPr>
        <w:t>Agreement</w:t>
      </w:r>
      <w:r w:rsidRPr="007D5F7D">
        <w:rPr>
          <w:szCs w:val="20"/>
        </w:rPr>
        <w:t>:</w:t>
      </w:r>
    </w:p>
    <w:p w14:paraId="66764C89" w14:textId="77777777" w:rsidR="00B564A0" w:rsidRPr="007D5F7D" w:rsidRDefault="00B564A0" w:rsidP="00B564A0">
      <w:pPr>
        <w:rPr>
          <w:szCs w:val="20"/>
        </w:rPr>
      </w:pPr>
      <w:r w:rsidRPr="007D5F7D">
        <w:rPr>
          <w:szCs w:val="20"/>
        </w:rPr>
        <w:t>Confirm the following working assumption:</w:t>
      </w:r>
    </w:p>
    <w:p w14:paraId="63631A4E" w14:textId="77777777" w:rsidR="00B564A0" w:rsidRPr="007D5F7D" w:rsidRDefault="00B564A0" w:rsidP="00B564A0">
      <w:pPr>
        <w:pStyle w:val="ListParagraph"/>
        <w:numPr>
          <w:ilvl w:val="0"/>
          <w:numId w:val="39"/>
        </w:numPr>
        <w:overflowPunct w:val="0"/>
        <w:autoSpaceDE w:val="0"/>
        <w:autoSpaceDN w:val="0"/>
        <w:adjustRightInd w:val="0"/>
        <w:spacing w:after="180" w:line="240" w:lineRule="auto"/>
        <w:contextualSpacing/>
        <w:textAlignment w:val="baseline"/>
      </w:pPr>
      <w:r w:rsidRPr="007D5F7D">
        <w:t>The CORESET for power saving signal/channel outside Active Time can be associated with (in addition to search space set for power saving signal/channel) other search space set(s).</w:t>
      </w:r>
    </w:p>
    <w:p w14:paraId="6BF509CF" w14:textId="77777777" w:rsidR="00B564A0" w:rsidRPr="004E33EC" w:rsidRDefault="00B564A0" w:rsidP="00B564A0">
      <w:pPr>
        <w:rPr>
          <w:szCs w:val="20"/>
        </w:rPr>
      </w:pPr>
      <w:r w:rsidRPr="004E33EC">
        <w:rPr>
          <w:szCs w:val="20"/>
          <w:highlight w:val="green"/>
        </w:rPr>
        <w:t>Agreements</w:t>
      </w:r>
      <w:r w:rsidRPr="004E33EC">
        <w:rPr>
          <w:szCs w:val="20"/>
        </w:rPr>
        <w:t>:</w:t>
      </w:r>
    </w:p>
    <w:p w14:paraId="3286447C" w14:textId="77777777" w:rsidR="00B564A0" w:rsidRPr="004E33EC" w:rsidRDefault="00B564A0" w:rsidP="00B564A0">
      <w:pPr>
        <w:rPr>
          <w:szCs w:val="20"/>
        </w:rPr>
      </w:pPr>
      <w:r w:rsidRPr="004E33EC">
        <w:rPr>
          <w:szCs w:val="20"/>
        </w:rPr>
        <w:t xml:space="preserve">UE follows legacy DRX operation to wake up and start the </w:t>
      </w:r>
      <w:proofErr w:type="spellStart"/>
      <w:r w:rsidRPr="004E33EC">
        <w:rPr>
          <w:szCs w:val="20"/>
        </w:rPr>
        <w:t>OnDurationTimer</w:t>
      </w:r>
      <w:proofErr w:type="spellEnd"/>
      <w:r w:rsidRPr="004E33EC">
        <w:rPr>
          <w:szCs w:val="20"/>
        </w:rPr>
        <w:t xml:space="preserve"> at the next DRX ON at least for the case when the active BWP is not configured with the PDCCH –based power saving signal/channel</w:t>
      </w:r>
    </w:p>
    <w:p w14:paraId="63FE0D4E" w14:textId="77777777" w:rsidR="00B564A0" w:rsidRPr="004E33EC" w:rsidRDefault="00B564A0" w:rsidP="00B564A0">
      <w:pPr>
        <w:pStyle w:val="ListParagraph"/>
        <w:numPr>
          <w:ilvl w:val="0"/>
          <w:numId w:val="39"/>
        </w:numPr>
        <w:overflowPunct w:val="0"/>
        <w:autoSpaceDE w:val="0"/>
        <w:autoSpaceDN w:val="0"/>
        <w:adjustRightInd w:val="0"/>
        <w:spacing w:after="180" w:line="240" w:lineRule="auto"/>
        <w:contextualSpacing/>
        <w:textAlignment w:val="baseline"/>
      </w:pPr>
      <w:r w:rsidRPr="004E33EC">
        <w:t xml:space="preserve">FFS other cases (e.g., the monitoring occasion at the PDCCH-based power saving signal/channel is not valid for the </w:t>
      </w:r>
      <w:proofErr w:type="gramStart"/>
      <w:r w:rsidRPr="004E33EC">
        <w:t>UE,  e.g.</w:t>
      </w:r>
      <w:proofErr w:type="gramEnd"/>
      <w:r w:rsidRPr="004E33EC">
        <w:t>, collision with other procedures)</w:t>
      </w:r>
    </w:p>
    <w:p w14:paraId="7893B3ED" w14:textId="77777777" w:rsidR="00B564A0" w:rsidRDefault="00B564A0" w:rsidP="00B564A0"/>
    <w:p w14:paraId="556A8D3F" w14:textId="77777777" w:rsidR="00B564A0" w:rsidRPr="00830531" w:rsidRDefault="00B564A0" w:rsidP="00B564A0">
      <w:pPr>
        <w:rPr>
          <w:szCs w:val="20"/>
        </w:rPr>
      </w:pPr>
      <w:r w:rsidRPr="00830531">
        <w:rPr>
          <w:szCs w:val="20"/>
          <w:highlight w:val="green"/>
        </w:rPr>
        <w:t>Agreements</w:t>
      </w:r>
      <w:r w:rsidRPr="00830531">
        <w:rPr>
          <w:szCs w:val="20"/>
        </w:rPr>
        <w:t>:</w:t>
      </w:r>
    </w:p>
    <w:p w14:paraId="73B9975B" w14:textId="77777777" w:rsidR="00B564A0" w:rsidRPr="00830531" w:rsidRDefault="00B564A0" w:rsidP="00B564A0">
      <w:pPr>
        <w:pStyle w:val="ListParagraph"/>
        <w:numPr>
          <w:ilvl w:val="0"/>
          <w:numId w:val="40"/>
        </w:numPr>
        <w:overflowPunct w:val="0"/>
        <w:autoSpaceDE w:val="0"/>
        <w:autoSpaceDN w:val="0"/>
        <w:adjustRightInd w:val="0"/>
        <w:spacing w:after="180" w:line="240" w:lineRule="auto"/>
        <w:contextualSpacing/>
        <w:textAlignment w:val="baseline"/>
      </w:pPr>
      <w:r w:rsidRPr="00830531">
        <w:t>The PDCCH-based power saving signal/channel can be configured for long DRX for a UE</w:t>
      </w:r>
    </w:p>
    <w:p w14:paraId="31F0665C" w14:textId="77777777" w:rsidR="00B564A0" w:rsidRPr="00830531" w:rsidRDefault="00B564A0" w:rsidP="00B564A0">
      <w:pPr>
        <w:pStyle w:val="ListParagraph"/>
        <w:numPr>
          <w:ilvl w:val="1"/>
          <w:numId w:val="40"/>
        </w:numPr>
        <w:overflowPunct w:val="0"/>
        <w:autoSpaceDE w:val="0"/>
        <w:autoSpaceDN w:val="0"/>
        <w:adjustRightInd w:val="0"/>
        <w:spacing w:after="180" w:line="240" w:lineRule="auto"/>
        <w:contextualSpacing/>
        <w:textAlignment w:val="baseline"/>
      </w:pPr>
      <w:r w:rsidRPr="00830531">
        <w:t>(</w:t>
      </w:r>
      <w:r w:rsidRPr="002D3D91">
        <w:rPr>
          <w:highlight w:val="darkYellow"/>
        </w:rPr>
        <w:t>Working assumption</w:t>
      </w:r>
      <w:r w:rsidRPr="00830531">
        <w:t>) If there is also short DRX cycle configured for the UE, the PDCCH-based power saving signal/channel is not applicable for the short DRX cycle</w:t>
      </w:r>
    </w:p>
    <w:p w14:paraId="462411F7" w14:textId="77777777" w:rsidR="00B564A0" w:rsidRPr="00D656FC" w:rsidRDefault="00B564A0" w:rsidP="00B564A0">
      <w:pPr>
        <w:rPr>
          <w:b/>
          <w:bCs/>
          <w:szCs w:val="20"/>
        </w:rPr>
      </w:pPr>
      <w:r w:rsidRPr="00D656FC">
        <w:rPr>
          <w:szCs w:val="20"/>
          <w:highlight w:val="green"/>
        </w:rPr>
        <w:t>Agreements</w:t>
      </w:r>
      <w:r w:rsidRPr="00D656FC">
        <w:rPr>
          <w:b/>
          <w:bCs/>
          <w:szCs w:val="20"/>
        </w:rPr>
        <w:t>:</w:t>
      </w:r>
    </w:p>
    <w:p w14:paraId="70D219A1" w14:textId="77777777" w:rsidR="00B564A0" w:rsidRPr="00D656FC" w:rsidRDefault="00B564A0" w:rsidP="00B564A0">
      <w:pPr>
        <w:rPr>
          <w:bCs/>
          <w:szCs w:val="20"/>
          <w:lang w:eastAsia="zh-CN"/>
        </w:rPr>
      </w:pPr>
      <w:r w:rsidRPr="00D656FC">
        <w:rPr>
          <w:bCs/>
          <w:szCs w:val="20"/>
          <w:lang w:eastAsia="zh-CN"/>
        </w:rPr>
        <w:t xml:space="preserve">For a UE, the following information can be configured to be included in the new DCI for the WUS PDCCH </w:t>
      </w:r>
      <w:bookmarkStart w:id="2" w:name="_Hlk22055053"/>
      <w:r w:rsidRPr="00D656FC">
        <w:rPr>
          <w:bCs/>
          <w:szCs w:val="20"/>
          <w:lang w:eastAsia="zh-CN"/>
        </w:rPr>
        <w:t>scrambled by PS-RNTI</w:t>
      </w:r>
      <w:bookmarkEnd w:id="2"/>
      <w:r w:rsidRPr="00D656FC">
        <w:rPr>
          <w:bCs/>
          <w:szCs w:val="20"/>
          <w:lang w:eastAsia="zh-CN"/>
        </w:rPr>
        <w:t xml:space="preserve"> </w:t>
      </w:r>
    </w:p>
    <w:p w14:paraId="472E1AB7" w14:textId="77777777" w:rsidR="00B564A0" w:rsidRPr="00D656FC" w:rsidRDefault="00B564A0" w:rsidP="00B564A0">
      <w:pPr>
        <w:pStyle w:val="ListParagraph"/>
        <w:numPr>
          <w:ilvl w:val="0"/>
          <w:numId w:val="41"/>
        </w:numPr>
        <w:spacing w:line="240" w:lineRule="auto"/>
        <w:contextualSpacing/>
        <w:rPr>
          <w:bCs/>
          <w:lang w:eastAsia="zh-CN"/>
        </w:rPr>
      </w:pPr>
      <w:r w:rsidRPr="00D656FC">
        <w:rPr>
          <w:bCs/>
          <w:lang w:eastAsia="zh-CN"/>
        </w:rPr>
        <w:t xml:space="preserve">Indication to wake up or not to wake up </w:t>
      </w:r>
    </w:p>
    <w:p w14:paraId="4EC3C79B" w14:textId="013D6397" w:rsidR="00B564A0" w:rsidRPr="00D656FC" w:rsidRDefault="00B564A0" w:rsidP="00B564A0">
      <w:pPr>
        <w:pStyle w:val="ListParagraph"/>
        <w:numPr>
          <w:ilvl w:val="0"/>
          <w:numId w:val="41"/>
        </w:numPr>
        <w:spacing w:line="240" w:lineRule="auto"/>
        <w:contextualSpacing/>
        <w:rPr>
          <w:bCs/>
          <w:lang w:eastAsia="zh-CN"/>
        </w:rPr>
      </w:pPr>
      <w:r w:rsidRPr="00D656FC">
        <w:rPr>
          <w:bCs/>
          <w:lang w:eastAsia="zh-CN"/>
        </w:rPr>
        <w:t xml:space="preserve">L1 based mechanism for transitioning from ’dormancy-like’ to ’non-dormancy like’ </w:t>
      </w:r>
      <w:proofErr w:type="spellStart"/>
      <w:r w:rsidRPr="00D656FC">
        <w:rPr>
          <w:bCs/>
          <w:lang w:eastAsia="zh-CN"/>
        </w:rPr>
        <w:t>behaviour</w:t>
      </w:r>
      <w:proofErr w:type="spellEnd"/>
      <w:r w:rsidRPr="00D656FC">
        <w:rPr>
          <w:bCs/>
          <w:lang w:eastAsia="zh-CN"/>
        </w:rPr>
        <w:t xml:space="preserve"> on activated </w:t>
      </w:r>
      <w:proofErr w:type="spellStart"/>
      <w:r w:rsidRPr="00D656FC">
        <w:rPr>
          <w:bCs/>
          <w:lang w:eastAsia="zh-CN"/>
        </w:rPr>
        <w:t>Scells</w:t>
      </w:r>
      <w:proofErr w:type="spellEnd"/>
      <w:r w:rsidRPr="00D656FC">
        <w:rPr>
          <w:bCs/>
          <w:lang w:eastAsia="zh-CN"/>
        </w:rPr>
        <w:t>, as agreed in MR CA/DC</w:t>
      </w:r>
    </w:p>
    <w:p w14:paraId="47CD5914" w14:textId="77777777" w:rsidR="00B564A0" w:rsidRPr="00D656FC" w:rsidRDefault="00B564A0" w:rsidP="00B564A0">
      <w:pPr>
        <w:pStyle w:val="ListParagraph"/>
        <w:numPr>
          <w:ilvl w:val="0"/>
          <w:numId w:val="41"/>
        </w:numPr>
        <w:spacing w:line="240" w:lineRule="auto"/>
        <w:contextualSpacing/>
        <w:rPr>
          <w:bCs/>
          <w:lang w:eastAsia="zh-CN"/>
        </w:rPr>
      </w:pPr>
      <w:r w:rsidRPr="00D656FC">
        <w:rPr>
          <w:bCs/>
        </w:rPr>
        <w:t>FFS: Triggering</w:t>
      </w:r>
      <w:r w:rsidRPr="00D656FC">
        <w:rPr>
          <w:rFonts w:eastAsia="DengXian"/>
          <w:bCs/>
          <w:lang w:eastAsia="zh-CN"/>
        </w:rPr>
        <w:t xml:space="preserve"> -CSI-report</w:t>
      </w:r>
    </w:p>
    <w:p w14:paraId="2BDF30F4" w14:textId="77777777" w:rsidR="00B564A0" w:rsidRPr="00D656FC" w:rsidRDefault="00B564A0" w:rsidP="00B564A0">
      <w:pPr>
        <w:pStyle w:val="ListParagraph"/>
        <w:numPr>
          <w:ilvl w:val="0"/>
          <w:numId w:val="41"/>
        </w:numPr>
        <w:spacing w:line="240" w:lineRule="auto"/>
        <w:contextualSpacing/>
        <w:rPr>
          <w:bCs/>
          <w:lang w:eastAsia="zh-CN"/>
        </w:rPr>
      </w:pPr>
      <w:r w:rsidRPr="00D656FC">
        <w:rPr>
          <w:bCs/>
        </w:rPr>
        <w:t>FFS</w:t>
      </w:r>
      <w:r w:rsidRPr="00D656FC">
        <w:rPr>
          <w:bCs/>
          <w:lang w:eastAsia="zh-CN"/>
        </w:rPr>
        <w:t xml:space="preserve">: </w:t>
      </w:r>
      <w:proofErr w:type="gramStart"/>
      <w:r w:rsidRPr="00D656FC">
        <w:rPr>
          <w:bCs/>
          <w:lang w:eastAsia="zh-CN"/>
        </w:rPr>
        <w:t>whether or not</w:t>
      </w:r>
      <w:proofErr w:type="gramEnd"/>
      <w:r w:rsidRPr="00D656FC">
        <w:rPr>
          <w:bCs/>
          <w:lang w:eastAsia="zh-CN"/>
        </w:rPr>
        <w:t xml:space="preserve"> the </w:t>
      </w:r>
      <w:proofErr w:type="spellStart"/>
      <w:r w:rsidRPr="00D656FC">
        <w:rPr>
          <w:bCs/>
          <w:lang w:eastAsia="zh-CN"/>
        </w:rPr>
        <w:t>bitwidths</w:t>
      </w:r>
      <w:proofErr w:type="spellEnd"/>
      <w:r w:rsidRPr="00D656FC">
        <w:rPr>
          <w:bCs/>
          <w:lang w:eastAsia="zh-CN"/>
        </w:rPr>
        <w:t xml:space="preserve"> of some or all of the above information fields can be zero</w:t>
      </w:r>
    </w:p>
    <w:p w14:paraId="2C65CE91" w14:textId="77777777" w:rsidR="00B564A0" w:rsidRDefault="00B564A0" w:rsidP="00B564A0"/>
    <w:p w14:paraId="58B266EB" w14:textId="77777777" w:rsidR="00B564A0" w:rsidRPr="00E03C43" w:rsidRDefault="00B564A0" w:rsidP="00B564A0">
      <w:pPr>
        <w:rPr>
          <w:szCs w:val="20"/>
        </w:rPr>
      </w:pPr>
      <w:r w:rsidRPr="00E03C43">
        <w:rPr>
          <w:szCs w:val="20"/>
          <w:highlight w:val="green"/>
        </w:rPr>
        <w:t>Agreement</w:t>
      </w:r>
      <w:r w:rsidRPr="00E03C43">
        <w:rPr>
          <w:szCs w:val="20"/>
        </w:rPr>
        <w:t>:</w:t>
      </w:r>
    </w:p>
    <w:p w14:paraId="4F2321D5" w14:textId="77777777" w:rsidR="00B564A0" w:rsidRPr="00E03C43" w:rsidRDefault="00B564A0" w:rsidP="00B564A0">
      <w:pPr>
        <w:rPr>
          <w:bCs/>
          <w:szCs w:val="20"/>
          <w:lang w:eastAsia="zh-CN"/>
        </w:rPr>
      </w:pPr>
      <w:r w:rsidRPr="00E03C43">
        <w:rPr>
          <w:bCs/>
          <w:szCs w:val="20"/>
          <w:lang w:eastAsia="zh-CN"/>
        </w:rPr>
        <w:t xml:space="preserve">CORESET(s) for PDCCH-based power saving signal/channel outside Active Time is not distinguished from those CORESETs inside Active Time. </w:t>
      </w:r>
    </w:p>
    <w:p w14:paraId="515D6672" w14:textId="77777777" w:rsidR="00B564A0" w:rsidRPr="007B29B0" w:rsidRDefault="00B564A0" w:rsidP="00B564A0">
      <w:pPr>
        <w:rPr>
          <w:szCs w:val="20"/>
        </w:rPr>
      </w:pPr>
      <w:r w:rsidRPr="007B29B0">
        <w:rPr>
          <w:szCs w:val="20"/>
          <w:highlight w:val="green"/>
        </w:rPr>
        <w:t>Agreement</w:t>
      </w:r>
      <w:r w:rsidRPr="007B29B0">
        <w:rPr>
          <w:szCs w:val="20"/>
        </w:rPr>
        <w:t>:</w:t>
      </w:r>
    </w:p>
    <w:p w14:paraId="072FFEC1" w14:textId="77777777" w:rsidR="00B564A0" w:rsidRPr="007B29B0" w:rsidRDefault="00B564A0" w:rsidP="00B564A0">
      <w:pPr>
        <w:rPr>
          <w:szCs w:val="20"/>
        </w:rPr>
      </w:pPr>
      <w:r w:rsidRPr="007B29B0">
        <w:rPr>
          <w:szCs w:val="20"/>
        </w:rPr>
        <w:t>In Active Time, a Rel-16 UE is not expected to monitor the new DCI format for the WUS PDCCH scrambled by PS-RNTI.</w:t>
      </w:r>
    </w:p>
    <w:p w14:paraId="1F480445" w14:textId="77777777" w:rsidR="00B564A0" w:rsidRPr="00604453" w:rsidRDefault="00B564A0" w:rsidP="00B564A0">
      <w:pPr>
        <w:rPr>
          <w:szCs w:val="20"/>
        </w:rPr>
      </w:pPr>
      <w:r w:rsidRPr="00604453">
        <w:rPr>
          <w:szCs w:val="20"/>
          <w:highlight w:val="green"/>
        </w:rPr>
        <w:t>Agreements</w:t>
      </w:r>
      <w:r w:rsidRPr="00604453">
        <w:rPr>
          <w:szCs w:val="20"/>
        </w:rPr>
        <w:t>:</w:t>
      </w:r>
    </w:p>
    <w:p w14:paraId="28D8812B" w14:textId="77777777" w:rsidR="00B564A0" w:rsidRPr="00604453" w:rsidRDefault="00B564A0" w:rsidP="00B564A0">
      <w:pPr>
        <w:rPr>
          <w:szCs w:val="20"/>
          <w:lang w:eastAsia="zh-CN"/>
        </w:rPr>
      </w:pPr>
      <w:r w:rsidRPr="00604453">
        <w:rPr>
          <w:szCs w:val="20"/>
          <w:lang w:eastAsia="zh-CN"/>
        </w:rPr>
        <w:t>UE starts monitoring the PDCCH with CRC scrambled by PS-</w:t>
      </w:r>
      <w:proofErr w:type="gramStart"/>
      <w:r w:rsidRPr="00604453">
        <w:rPr>
          <w:szCs w:val="20"/>
          <w:lang w:eastAsia="zh-CN"/>
        </w:rPr>
        <w:t>RNTI  at</w:t>
      </w:r>
      <w:proofErr w:type="gramEnd"/>
      <w:r w:rsidRPr="00604453">
        <w:rPr>
          <w:szCs w:val="20"/>
          <w:lang w:eastAsia="zh-CN"/>
        </w:rPr>
        <w:t xml:space="preserve"> the configured </w:t>
      </w:r>
      <w:proofErr w:type="spellStart"/>
      <w:r w:rsidRPr="00604453">
        <w:rPr>
          <w:szCs w:val="20"/>
          <w:lang w:eastAsia="zh-CN"/>
        </w:rPr>
        <w:t>PS_offset</w:t>
      </w:r>
      <w:proofErr w:type="spellEnd"/>
      <w:r w:rsidRPr="00604453">
        <w:rPr>
          <w:szCs w:val="20"/>
          <w:lang w:eastAsia="zh-CN"/>
        </w:rPr>
        <w:t xml:space="preserve"> before the start of DRX ON until the end of the configured range of monitoring.   </w:t>
      </w:r>
    </w:p>
    <w:p w14:paraId="14E007A5" w14:textId="77777777" w:rsidR="00B564A0" w:rsidRPr="00604453" w:rsidRDefault="00B564A0" w:rsidP="00B564A0">
      <w:pPr>
        <w:pStyle w:val="ListParagraph"/>
        <w:numPr>
          <w:ilvl w:val="0"/>
          <w:numId w:val="43"/>
        </w:numPr>
        <w:spacing w:line="240" w:lineRule="auto"/>
        <w:contextualSpacing/>
        <w:rPr>
          <w:lang w:eastAsia="zh-CN"/>
        </w:rPr>
      </w:pPr>
      <w:r w:rsidRPr="00604453">
        <w:rPr>
          <w:lang w:eastAsia="zh-CN"/>
        </w:rPr>
        <w:t>The “</w:t>
      </w:r>
      <w:proofErr w:type="spellStart"/>
      <w:r w:rsidRPr="00604453">
        <w:rPr>
          <w:lang w:eastAsia="zh-CN"/>
        </w:rPr>
        <w:t>PS_offset</w:t>
      </w:r>
      <w:proofErr w:type="spellEnd"/>
      <w:r w:rsidRPr="00604453">
        <w:rPr>
          <w:lang w:eastAsia="zh-CN"/>
        </w:rPr>
        <w:t xml:space="preserve">” is a new higher layer parameter  </w:t>
      </w:r>
    </w:p>
    <w:p w14:paraId="7192012E" w14:textId="64D68E44" w:rsidR="00B564A0" w:rsidRPr="00604453" w:rsidRDefault="00B564A0" w:rsidP="00B564A0">
      <w:pPr>
        <w:pStyle w:val="ListParagraph"/>
        <w:numPr>
          <w:ilvl w:val="0"/>
          <w:numId w:val="42"/>
        </w:numPr>
        <w:spacing w:line="240" w:lineRule="auto"/>
        <w:contextualSpacing/>
        <w:rPr>
          <w:lang w:eastAsia="zh-CN"/>
        </w:rPr>
      </w:pPr>
      <w:r w:rsidRPr="00604453">
        <w:rPr>
          <w:lang w:eastAsia="zh-CN"/>
        </w:rPr>
        <w:lastRenderedPageBreak/>
        <w:t>(</w:t>
      </w:r>
      <w:r w:rsidRPr="00604453">
        <w:rPr>
          <w:highlight w:val="darkYellow"/>
          <w:lang w:eastAsia="zh-CN"/>
        </w:rPr>
        <w:t>Working assumption</w:t>
      </w:r>
      <w:r w:rsidRPr="00604453">
        <w:rPr>
          <w:lang w:eastAsia="zh-CN"/>
        </w:rPr>
        <w:t xml:space="preserve">) the range of monitoring is derived based on existing parameters, e.g., duration and </w:t>
      </w:r>
      <w:proofErr w:type="spellStart"/>
      <w:r w:rsidRPr="00604453">
        <w:rPr>
          <w:lang w:eastAsia="zh-CN"/>
        </w:rPr>
        <w:t>monitoringSymbolsWithinSlot</w:t>
      </w:r>
      <w:proofErr w:type="spellEnd"/>
      <w:r w:rsidRPr="00604453">
        <w:rPr>
          <w:lang w:eastAsia="zh-CN"/>
        </w:rPr>
        <w:t xml:space="preserve">, in </w:t>
      </w:r>
      <w:proofErr w:type="spellStart"/>
      <w:r w:rsidRPr="00604453">
        <w:rPr>
          <w:lang w:eastAsia="zh-CN"/>
        </w:rPr>
        <w:t>SearchSpace</w:t>
      </w:r>
      <w:proofErr w:type="spellEnd"/>
      <w:r w:rsidRPr="00604453">
        <w:rPr>
          <w:lang w:eastAsia="zh-CN"/>
        </w:rPr>
        <w:t xml:space="preserve"> IE without any change </w:t>
      </w:r>
    </w:p>
    <w:p w14:paraId="0944436A" w14:textId="77777777" w:rsidR="00B564A0" w:rsidRPr="00604453" w:rsidRDefault="00B564A0" w:rsidP="00B564A0">
      <w:pPr>
        <w:pStyle w:val="ListParagraph"/>
        <w:numPr>
          <w:ilvl w:val="1"/>
          <w:numId w:val="42"/>
        </w:numPr>
        <w:spacing w:line="240" w:lineRule="auto"/>
        <w:contextualSpacing/>
        <w:rPr>
          <w:lang w:eastAsia="zh-CN"/>
        </w:rPr>
      </w:pPr>
      <w:r w:rsidRPr="00604453">
        <w:rPr>
          <w:lang w:eastAsia="zh-CN"/>
        </w:rPr>
        <w:t xml:space="preserve">Note: the value of “range” is smaller than that of </w:t>
      </w:r>
      <w:proofErr w:type="spellStart"/>
      <w:r w:rsidRPr="00604453">
        <w:rPr>
          <w:lang w:eastAsia="zh-CN"/>
        </w:rPr>
        <w:t>PS_offset</w:t>
      </w:r>
      <w:proofErr w:type="spellEnd"/>
      <w:r w:rsidRPr="00604453">
        <w:rPr>
          <w:lang w:eastAsia="zh-CN"/>
        </w:rPr>
        <w:t xml:space="preserve">, e.g., to ensure UE with </w:t>
      </w:r>
      <w:proofErr w:type="gramStart"/>
      <w:r w:rsidRPr="00604453">
        <w:rPr>
          <w:lang w:eastAsia="zh-CN"/>
        </w:rPr>
        <w:t>sufficient</w:t>
      </w:r>
      <w:proofErr w:type="gramEnd"/>
      <w:r w:rsidRPr="00604453">
        <w:rPr>
          <w:lang w:eastAsia="zh-CN"/>
        </w:rPr>
        <w:t xml:space="preserve"> time for preparing for PDCCH monitoring at the DRX ON</w:t>
      </w:r>
    </w:p>
    <w:p w14:paraId="1ADAFD2C" w14:textId="77777777" w:rsidR="00B564A0" w:rsidRPr="00604453" w:rsidRDefault="00B564A0" w:rsidP="00B564A0">
      <w:pPr>
        <w:rPr>
          <w:szCs w:val="20"/>
          <w:lang w:eastAsia="zh-CN"/>
        </w:rPr>
      </w:pPr>
      <w:r w:rsidRPr="00604453">
        <w:rPr>
          <w:szCs w:val="20"/>
          <w:lang w:eastAsia="zh-CN"/>
        </w:rPr>
        <w:t>Search space is configured for the indication of monitoring DCI with CRC scrambled by PS-RNTI.</w:t>
      </w:r>
    </w:p>
    <w:p w14:paraId="5E2F3548" w14:textId="77777777" w:rsidR="00B564A0" w:rsidRPr="00604453" w:rsidRDefault="00B564A0" w:rsidP="00B564A0">
      <w:pPr>
        <w:pStyle w:val="ListParagraph"/>
        <w:numPr>
          <w:ilvl w:val="0"/>
          <w:numId w:val="44"/>
        </w:numPr>
        <w:spacing w:line="240" w:lineRule="auto"/>
        <w:contextualSpacing/>
        <w:rPr>
          <w:lang w:eastAsia="zh-CN"/>
        </w:rPr>
      </w:pPr>
      <w:r w:rsidRPr="00604453">
        <w:rPr>
          <w:lang w:eastAsia="zh-CN"/>
        </w:rPr>
        <w:t>Reuse the existing search space configuration with all or subset of parameters, e.g., the periodicity and the offset</w:t>
      </w:r>
    </w:p>
    <w:p w14:paraId="541C031E" w14:textId="4A1F5EE5" w:rsidR="00B564A0" w:rsidRPr="00604453" w:rsidRDefault="00B564A0" w:rsidP="00B564A0">
      <w:pPr>
        <w:pStyle w:val="ListParagraph"/>
        <w:numPr>
          <w:ilvl w:val="0"/>
          <w:numId w:val="44"/>
        </w:numPr>
        <w:spacing w:line="240" w:lineRule="auto"/>
        <w:contextualSpacing/>
        <w:rPr>
          <w:lang w:eastAsia="zh-CN"/>
        </w:rPr>
      </w:pPr>
      <w:r w:rsidRPr="00604453">
        <w:rPr>
          <w:lang w:eastAsia="zh-CN"/>
        </w:rPr>
        <w:t>FFS: The restriction in the supported periodicity, the aggregation level and the number of blind decoding for the new DCI with CRC scrambled by PS-RNTI</w:t>
      </w:r>
    </w:p>
    <w:p w14:paraId="51B06852" w14:textId="77777777" w:rsidR="00B564A0" w:rsidRPr="00B61517" w:rsidRDefault="00B564A0" w:rsidP="00B564A0">
      <w:pPr>
        <w:rPr>
          <w:szCs w:val="20"/>
        </w:rPr>
      </w:pPr>
    </w:p>
    <w:p w14:paraId="779EE422" w14:textId="77777777" w:rsidR="00B564A0" w:rsidRPr="00B61517" w:rsidRDefault="00B564A0" w:rsidP="00B564A0">
      <w:pPr>
        <w:rPr>
          <w:b/>
          <w:bCs/>
          <w:szCs w:val="20"/>
          <w:u w:val="single"/>
        </w:rPr>
      </w:pPr>
      <w:r w:rsidRPr="00B61517">
        <w:rPr>
          <w:b/>
          <w:bCs/>
          <w:szCs w:val="20"/>
          <w:u w:val="single"/>
        </w:rPr>
        <w:t>Conclusion:</w:t>
      </w:r>
    </w:p>
    <w:p w14:paraId="25A2DE18" w14:textId="77777777" w:rsidR="00B564A0" w:rsidRPr="00B61517" w:rsidRDefault="00B564A0" w:rsidP="00B564A0">
      <w:pPr>
        <w:rPr>
          <w:szCs w:val="20"/>
        </w:rPr>
      </w:pPr>
      <w:r w:rsidRPr="00B61517">
        <w:rPr>
          <w:szCs w:val="20"/>
          <w:lang w:eastAsia="zh-CN"/>
        </w:rPr>
        <w:t xml:space="preserve">With the above agreement, it is </w:t>
      </w:r>
      <w:r w:rsidRPr="00B61517">
        <w:rPr>
          <w:szCs w:val="20"/>
        </w:rPr>
        <w:t>understood</w:t>
      </w:r>
      <w:r w:rsidRPr="00B61517">
        <w:rPr>
          <w:szCs w:val="20"/>
          <w:lang w:eastAsia="zh-CN"/>
        </w:rPr>
        <w:t xml:space="preserve"> that the search space(s) for WUS PDCCH </w:t>
      </w:r>
      <w:r w:rsidRPr="00B61517">
        <w:rPr>
          <w:szCs w:val="20"/>
        </w:rPr>
        <w:t xml:space="preserve">reuses the existing SS IE (i.e., no new SS IE). </w:t>
      </w:r>
    </w:p>
    <w:p w14:paraId="3971F3B1" w14:textId="77777777" w:rsidR="00B564A0" w:rsidRPr="005A4455" w:rsidRDefault="00B564A0" w:rsidP="00B564A0">
      <w:pPr>
        <w:rPr>
          <w:szCs w:val="20"/>
        </w:rPr>
      </w:pPr>
      <w:r w:rsidRPr="005A4455">
        <w:rPr>
          <w:szCs w:val="20"/>
          <w:highlight w:val="green"/>
        </w:rPr>
        <w:t>Agreements</w:t>
      </w:r>
      <w:r w:rsidRPr="005A4455">
        <w:rPr>
          <w:szCs w:val="20"/>
        </w:rPr>
        <w:t>:</w:t>
      </w:r>
    </w:p>
    <w:p w14:paraId="639E9D3F" w14:textId="2B2253E0" w:rsidR="00B564A0" w:rsidRPr="005A4455" w:rsidRDefault="00B564A0" w:rsidP="00B564A0">
      <w:pPr>
        <w:rPr>
          <w:bCs/>
          <w:szCs w:val="20"/>
          <w:lang w:eastAsia="zh-CN"/>
        </w:rPr>
      </w:pPr>
      <w:r w:rsidRPr="005A4455">
        <w:rPr>
          <w:bCs/>
          <w:szCs w:val="20"/>
          <w:lang w:eastAsia="zh-CN"/>
        </w:rPr>
        <w:t xml:space="preserve">The new DCI of PDCCH-based power saving signal/channel outside Active Time is designed </w:t>
      </w:r>
      <w:r w:rsidRPr="005A4455">
        <w:rPr>
          <w:rFonts w:hint="eastAsia"/>
          <w:bCs/>
          <w:szCs w:val="20"/>
          <w:lang w:eastAsia="zh-CN"/>
        </w:rPr>
        <w:t xml:space="preserve">with </w:t>
      </w:r>
      <w:r w:rsidRPr="005A4455">
        <w:rPr>
          <w:bCs/>
          <w:szCs w:val="20"/>
          <w:lang w:eastAsia="zh-CN"/>
        </w:rPr>
        <w:t>UE-specific configured</w:t>
      </w:r>
      <w:r w:rsidRPr="005A4455">
        <w:rPr>
          <w:rFonts w:hint="eastAsia"/>
          <w:bCs/>
          <w:szCs w:val="20"/>
          <w:lang w:eastAsia="zh-CN"/>
        </w:rPr>
        <w:t xml:space="preserve"> power saving information </w:t>
      </w:r>
      <w:r w:rsidRPr="005A4455">
        <w:rPr>
          <w:bCs/>
          <w:szCs w:val="20"/>
          <w:lang w:eastAsia="zh-CN"/>
        </w:rPr>
        <w:t>for</w:t>
      </w:r>
      <w:r w:rsidRPr="005A4455">
        <w:rPr>
          <w:rFonts w:hint="eastAsia"/>
          <w:bCs/>
          <w:szCs w:val="20"/>
          <w:lang w:eastAsia="zh-CN"/>
        </w:rPr>
        <w:t xml:space="preserve"> one or more UEs.</w:t>
      </w:r>
    </w:p>
    <w:p w14:paraId="570372D2" w14:textId="77777777" w:rsidR="00B564A0" w:rsidRPr="005A4455" w:rsidRDefault="00B564A0" w:rsidP="00B564A0">
      <w:pPr>
        <w:pStyle w:val="ListParagraph"/>
        <w:numPr>
          <w:ilvl w:val="0"/>
          <w:numId w:val="21"/>
        </w:numPr>
        <w:spacing w:line="240" w:lineRule="auto"/>
        <w:contextualSpacing/>
        <w:rPr>
          <w:bCs/>
          <w:lang w:eastAsia="zh-CN"/>
        </w:rPr>
      </w:pPr>
      <w:r w:rsidRPr="005A4455">
        <w:rPr>
          <w:bCs/>
          <w:lang w:eastAsia="zh-CN"/>
        </w:rPr>
        <w:t>The new DCI format supports multiplexing of one or more UEs</w:t>
      </w:r>
    </w:p>
    <w:p w14:paraId="3A58C293" w14:textId="77777777" w:rsidR="00B564A0" w:rsidRPr="005A4455" w:rsidRDefault="00B564A0" w:rsidP="00B564A0">
      <w:pPr>
        <w:pStyle w:val="ListParagraph"/>
        <w:numPr>
          <w:ilvl w:val="0"/>
          <w:numId w:val="21"/>
        </w:numPr>
        <w:spacing w:line="240" w:lineRule="auto"/>
        <w:contextualSpacing/>
        <w:rPr>
          <w:bCs/>
          <w:lang w:eastAsia="zh-CN"/>
        </w:rPr>
      </w:pPr>
      <w:r w:rsidRPr="005A4455">
        <w:rPr>
          <w:bCs/>
          <w:lang w:eastAsia="zh-CN"/>
        </w:rPr>
        <w:t>FFS: Whether the starting position and the location of the indication in the new DCI format for a specific UE is based on higher layer configuration</w:t>
      </w:r>
    </w:p>
    <w:p w14:paraId="7A2D4489" w14:textId="77777777" w:rsidR="00B564A0" w:rsidRPr="005A4455" w:rsidRDefault="00B564A0" w:rsidP="00B564A0">
      <w:pPr>
        <w:pStyle w:val="ListParagraph"/>
        <w:numPr>
          <w:ilvl w:val="0"/>
          <w:numId w:val="21"/>
        </w:numPr>
        <w:spacing w:line="240" w:lineRule="auto"/>
        <w:contextualSpacing/>
        <w:rPr>
          <w:bCs/>
          <w:lang w:eastAsia="zh-CN"/>
        </w:rPr>
      </w:pPr>
      <w:r w:rsidRPr="005A4455">
        <w:rPr>
          <w:bCs/>
          <w:lang w:eastAsia="zh-CN"/>
        </w:rPr>
        <w:t>FFS: Details of the DCI format design for a specific UE</w:t>
      </w:r>
    </w:p>
    <w:p w14:paraId="35AB3262" w14:textId="77777777" w:rsidR="00B564A0" w:rsidRPr="005A4455" w:rsidRDefault="00B564A0" w:rsidP="00B564A0">
      <w:pPr>
        <w:pStyle w:val="ListParagraph"/>
        <w:numPr>
          <w:ilvl w:val="1"/>
          <w:numId w:val="21"/>
        </w:numPr>
        <w:spacing w:line="240" w:lineRule="auto"/>
        <w:contextualSpacing/>
        <w:rPr>
          <w:bCs/>
          <w:lang w:eastAsia="zh-CN"/>
        </w:rPr>
      </w:pPr>
      <w:r w:rsidRPr="005A4455">
        <w:rPr>
          <w:bCs/>
          <w:lang w:eastAsia="zh-CN"/>
        </w:rPr>
        <w:t xml:space="preserve">Whether new DCI format is </w:t>
      </w:r>
      <w:proofErr w:type="gramStart"/>
      <w:r w:rsidRPr="005A4455">
        <w:rPr>
          <w:bCs/>
          <w:lang w:eastAsia="zh-CN"/>
        </w:rPr>
        <w:t>similar to</w:t>
      </w:r>
      <w:proofErr w:type="gramEnd"/>
      <w:r w:rsidRPr="005A4455">
        <w:rPr>
          <w:bCs/>
          <w:lang w:eastAsia="zh-CN"/>
        </w:rPr>
        <w:t xml:space="preserve"> that of DCI format 2_x</w:t>
      </w:r>
    </w:p>
    <w:p w14:paraId="5AD399B2" w14:textId="1B4B8419" w:rsidR="00596E46" w:rsidRDefault="00596E46" w:rsidP="00091E42">
      <w:pPr>
        <w:rPr>
          <w:rFonts w:cs="Times New Roman"/>
        </w:rPr>
      </w:pPr>
    </w:p>
    <w:p w14:paraId="0C674662" w14:textId="77777777" w:rsidR="00B564A0" w:rsidRPr="00BE4952" w:rsidRDefault="00B564A0" w:rsidP="00B564A0">
      <w:pPr>
        <w:rPr>
          <w:szCs w:val="20"/>
        </w:rPr>
      </w:pPr>
      <w:r w:rsidRPr="00BE4952">
        <w:rPr>
          <w:szCs w:val="20"/>
          <w:highlight w:val="green"/>
        </w:rPr>
        <w:t>Agreement</w:t>
      </w:r>
      <w:r w:rsidRPr="00BE4952">
        <w:rPr>
          <w:szCs w:val="20"/>
        </w:rPr>
        <w:t>:</w:t>
      </w:r>
    </w:p>
    <w:p w14:paraId="7103D007" w14:textId="77777777" w:rsidR="00B564A0" w:rsidRPr="00BE4952" w:rsidRDefault="00B564A0" w:rsidP="00B564A0">
      <w:pPr>
        <w:rPr>
          <w:szCs w:val="20"/>
          <w:lang w:eastAsia="zh-CN"/>
        </w:rPr>
      </w:pPr>
      <w:r w:rsidRPr="00BE4952">
        <w:rPr>
          <w:szCs w:val="20"/>
          <w:lang w:eastAsia="zh-CN"/>
        </w:rPr>
        <w:t>A new DCI format 3_0 is introduced for providing the indication of power saving information used outside Active Time in Rel-16</w:t>
      </w:r>
    </w:p>
    <w:p w14:paraId="3D41AF1C" w14:textId="77777777" w:rsidR="00B564A0" w:rsidRPr="00BE4952" w:rsidRDefault="00B564A0" w:rsidP="00B564A0">
      <w:pPr>
        <w:rPr>
          <w:szCs w:val="20"/>
        </w:rPr>
      </w:pPr>
      <w:r w:rsidRPr="00BE4952">
        <w:rPr>
          <w:szCs w:val="20"/>
          <w:highlight w:val="green"/>
        </w:rPr>
        <w:t>Agreements</w:t>
      </w:r>
      <w:r w:rsidRPr="00BE4952">
        <w:rPr>
          <w:szCs w:val="20"/>
        </w:rPr>
        <w:t>:</w:t>
      </w:r>
    </w:p>
    <w:p w14:paraId="1BE78E28" w14:textId="77777777" w:rsidR="00B564A0" w:rsidRPr="00BE4952" w:rsidRDefault="00B564A0" w:rsidP="00B564A0">
      <w:pPr>
        <w:rPr>
          <w:szCs w:val="20"/>
          <w:lang w:eastAsia="zh-CN"/>
        </w:rPr>
      </w:pPr>
      <w:r w:rsidRPr="00BE4952">
        <w:rPr>
          <w:szCs w:val="20"/>
          <w:lang w:eastAsia="zh-CN"/>
        </w:rPr>
        <w:t xml:space="preserve">Terminology of PDCCH-based power saving signal/channel outside Active Time is DCI with CRC scrambled by PS-RNTI </w:t>
      </w:r>
    </w:p>
    <w:p w14:paraId="1D4544DD" w14:textId="77777777" w:rsidR="00B564A0" w:rsidRPr="00BE4952" w:rsidRDefault="00B564A0" w:rsidP="00B564A0">
      <w:pPr>
        <w:pStyle w:val="ListParagraph"/>
        <w:numPr>
          <w:ilvl w:val="0"/>
          <w:numId w:val="40"/>
        </w:numPr>
        <w:overflowPunct w:val="0"/>
        <w:autoSpaceDE w:val="0"/>
        <w:autoSpaceDN w:val="0"/>
        <w:adjustRightInd w:val="0"/>
        <w:spacing w:after="180" w:line="240" w:lineRule="auto"/>
        <w:contextualSpacing/>
        <w:textAlignment w:val="baseline"/>
        <w:rPr>
          <w:lang w:eastAsia="zh-CN"/>
        </w:rPr>
      </w:pPr>
      <w:r w:rsidRPr="00BE4952">
        <w:rPr>
          <w:lang w:eastAsia="zh-CN"/>
        </w:rPr>
        <w:t>Note PS-RNTI is monitored only outside Active Time in Rel-16</w:t>
      </w:r>
    </w:p>
    <w:p w14:paraId="056F8BD6" w14:textId="77777777" w:rsidR="00B564A0" w:rsidRPr="00BE4952" w:rsidRDefault="00B564A0" w:rsidP="00B564A0">
      <w:pPr>
        <w:rPr>
          <w:szCs w:val="20"/>
        </w:rPr>
      </w:pPr>
      <w:r w:rsidRPr="00BE4952">
        <w:rPr>
          <w:szCs w:val="20"/>
          <w:highlight w:val="green"/>
        </w:rPr>
        <w:t>Agreement</w:t>
      </w:r>
      <w:r w:rsidRPr="00BE4952">
        <w:rPr>
          <w:szCs w:val="20"/>
        </w:rPr>
        <w:t>:</w:t>
      </w:r>
    </w:p>
    <w:p w14:paraId="2354310A" w14:textId="77777777" w:rsidR="00B564A0" w:rsidRPr="00BE4952" w:rsidRDefault="00B564A0" w:rsidP="00B564A0">
      <w:pPr>
        <w:pStyle w:val="ListParagraph"/>
        <w:numPr>
          <w:ilvl w:val="0"/>
          <w:numId w:val="40"/>
        </w:numPr>
        <w:overflowPunct w:val="0"/>
        <w:autoSpaceDE w:val="0"/>
        <w:autoSpaceDN w:val="0"/>
        <w:adjustRightInd w:val="0"/>
        <w:spacing w:after="180" w:line="240" w:lineRule="auto"/>
        <w:contextualSpacing/>
        <w:textAlignment w:val="baseline"/>
        <w:rPr>
          <w:lang w:eastAsia="zh-CN"/>
        </w:rPr>
      </w:pPr>
      <w:r w:rsidRPr="00BE4952">
        <w:rPr>
          <w:lang w:eastAsia="zh-CN"/>
        </w:rPr>
        <w:t xml:space="preserve">TCI state and update mechanism for the CORESET(s) used for DCI format 3_0 follow Rel-15 procedures </w:t>
      </w:r>
    </w:p>
    <w:p w14:paraId="6FEA0B1F" w14:textId="77777777" w:rsidR="00B564A0" w:rsidRPr="002B7C09" w:rsidRDefault="00B564A0" w:rsidP="00B564A0">
      <w:pPr>
        <w:rPr>
          <w:szCs w:val="20"/>
        </w:rPr>
      </w:pPr>
      <w:r w:rsidRPr="002B7C09">
        <w:rPr>
          <w:szCs w:val="20"/>
          <w:highlight w:val="green"/>
        </w:rPr>
        <w:t>Agreements</w:t>
      </w:r>
      <w:r w:rsidRPr="002B7C09">
        <w:rPr>
          <w:szCs w:val="20"/>
        </w:rPr>
        <w:t>:</w:t>
      </w:r>
    </w:p>
    <w:p w14:paraId="00B990D6" w14:textId="77777777" w:rsidR="00B564A0" w:rsidRPr="002B7C09" w:rsidRDefault="00B564A0" w:rsidP="00B564A0">
      <w:pPr>
        <w:rPr>
          <w:szCs w:val="20"/>
        </w:rPr>
      </w:pPr>
      <w:r w:rsidRPr="002B7C09">
        <w:rPr>
          <w:szCs w:val="20"/>
        </w:rPr>
        <w:t xml:space="preserve">If a DCI format 3_0 outside Active Time is not detected by a UE, “UE wakeup or not” is configured by the higher layer </w:t>
      </w:r>
      <w:proofErr w:type="spellStart"/>
      <w:r w:rsidRPr="002B7C09">
        <w:rPr>
          <w:szCs w:val="20"/>
        </w:rPr>
        <w:t>signalling</w:t>
      </w:r>
      <w:proofErr w:type="spellEnd"/>
      <w:r w:rsidRPr="002B7C09">
        <w:rPr>
          <w:szCs w:val="20"/>
        </w:rPr>
        <w:t xml:space="preserve"> to address this case</w:t>
      </w:r>
    </w:p>
    <w:p w14:paraId="69F61CDC" w14:textId="77777777" w:rsidR="00B564A0" w:rsidRPr="002B7C09" w:rsidRDefault="00B564A0" w:rsidP="00B564A0">
      <w:pPr>
        <w:pStyle w:val="ListParagraph"/>
        <w:numPr>
          <w:ilvl w:val="0"/>
          <w:numId w:val="40"/>
        </w:numPr>
        <w:overflowPunct w:val="0"/>
        <w:autoSpaceDE w:val="0"/>
        <w:autoSpaceDN w:val="0"/>
        <w:adjustRightInd w:val="0"/>
        <w:spacing w:after="180" w:line="240" w:lineRule="auto"/>
        <w:contextualSpacing/>
        <w:textAlignment w:val="baseline"/>
      </w:pPr>
      <w:r w:rsidRPr="002B7C09">
        <w:t>The default is “not wake up”</w:t>
      </w:r>
    </w:p>
    <w:p w14:paraId="21BE09D4" w14:textId="77777777" w:rsidR="00B564A0" w:rsidRPr="002B7C09" w:rsidRDefault="00B564A0" w:rsidP="00B564A0">
      <w:pPr>
        <w:rPr>
          <w:szCs w:val="20"/>
        </w:rPr>
      </w:pPr>
      <w:r w:rsidRPr="002B7C09">
        <w:rPr>
          <w:szCs w:val="20"/>
          <w:highlight w:val="green"/>
        </w:rPr>
        <w:t>Agreements</w:t>
      </w:r>
      <w:r w:rsidRPr="002B7C09">
        <w:rPr>
          <w:szCs w:val="20"/>
        </w:rPr>
        <w:t>:</w:t>
      </w:r>
    </w:p>
    <w:p w14:paraId="128BCA28" w14:textId="77777777" w:rsidR="00B564A0" w:rsidRPr="002B7C09" w:rsidRDefault="00B564A0" w:rsidP="00B564A0">
      <w:pPr>
        <w:rPr>
          <w:szCs w:val="20"/>
        </w:rPr>
      </w:pPr>
      <w:r w:rsidRPr="002B7C09">
        <w:rPr>
          <w:szCs w:val="20"/>
        </w:rPr>
        <w:t xml:space="preserve">If UE detects DCI format 3_0 in the monitoring occasion(s), UE follows the indication of wakeup or not from the corresponding field.   </w:t>
      </w:r>
    </w:p>
    <w:p w14:paraId="3B176AC1" w14:textId="77777777" w:rsidR="00B564A0" w:rsidRDefault="00B564A0" w:rsidP="00091E42">
      <w:pPr>
        <w:rPr>
          <w:rFonts w:cs="Times New Roman"/>
        </w:rPr>
      </w:pPr>
    </w:p>
    <w:sectPr w:rsidR="00B564A0"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F0CBA" w14:textId="77777777" w:rsidR="009C69A3" w:rsidRDefault="009C69A3">
      <w:r>
        <w:separator/>
      </w:r>
    </w:p>
  </w:endnote>
  <w:endnote w:type="continuationSeparator" w:id="0">
    <w:p w14:paraId="19E2E523" w14:textId="77777777" w:rsidR="009C69A3" w:rsidRDefault="009C69A3">
      <w:r>
        <w:continuationSeparator/>
      </w:r>
    </w:p>
  </w:endnote>
  <w:endnote w:type="continuationNotice" w:id="1">
    <w:p w14:paraId="4C57197D" w14:textId="77777777" w:rsidR="009C69A3" w:rsidRDefault="009C69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60BF4" w14:textId="77777777" w:rsidR="009C69A3" w:rsidRDefault="009C69A3">
      <w:r>
        <w:separator/>
      </w:r>
    </w:p>
  </w:footnote>
  <w:footnote w:type="continuationSeparator" w:id="0">
    <w:p w14:paraId="23A7FFCC" w14:textId="77777777" w:rsidR="009C69A3" w:rsidRDefault="009C69A3">
      <w:r>
        <w:continuationSeparator/>
      </w:r>
    </w:p>
  </w:footnote>
  <w:footnote w:type="continuationNotice" w:id="1">
    <w:p w14:paraId="2F62DBB9" w14:textId="77777777" w:rsidR="009C69A3" w:rsidRDefault="009C69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7BEEAC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76212"/>
    <w:multiLevelType w:val="hybridMultilevel"/>
    <w:tmpl w:val="27F8C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83E5A"/>
    <w:multiLevelType w:val="hybridMultilevel"/>
    <w:tmpl w:val="7B526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F495F"/>
    <w:multiLevelType w:val="hybridMultilevel"/>
    <w:tmpl w:val="4F780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D2101A"/>
    <w:multiLevelType w:val="hybridMultilevel"/>
    <w:tmpl w:val="5E705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0F00F4"/>
    <w:multiLevelType w:val="hybridMultilevel"/>
    <w:tmpl w:val="515837C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4433C"/>
    <w:multiLevelType w:val="hybridMultilevel"/>
    <w:tmpl w:val="3C2E0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DA0DAA"/>
    <w:multiLevelType w:val="multilevel"/>
    <w:tmpl w:val="F8244648"/>
    <w:numStyleLink w:val="StyleBulletedSymbolsymbolLeft025Hanging0252"/>
  </w:abstractNum>
  <w:abstractNum w:abstractNumId="22" w15:restartNumberingAfterBreak="0">
    <w:nsid w:val="492B2FB8"/>
    <w:multiLevelType w:val="hybridMultilevel"/>
    <w:tmpl w:val="DD3853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2054941C"/>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EFE37FD"/>
    <w:multiLevelType w:val="hybridMultilevel"/>
    <w:tmpl w:val="2BF60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1C3A8C"/>
    <w:multiLevelType w:val="hybridMultilevel"/>
    <w:tmpl w:val="9E800E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C0AF9"/>
    <w:multiLevelType w:val="hybridMultilevel"/>
    <w:tmpl w:val="5178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A6528E"/>
    <w:multiLevelType w:val="hybridMultilevel"/>
    <w:tmpl w:val="CE807A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5"/>
  </w:num>
  <w:num w:numId="4">
    <w:abstractNumId w:val="16"/>
  </w:num>
  <w:num w:numId="5">
    <w:abstractNumId w:val="12"/>
  </w:num>
  <w:num w:numId="6">
    <w:abstractNumId w:val="17"/>
  </w:num>
  <w:num w:numId="7">
    <w:abstractNumId w:val="28"/>
  </w:num>
  <w:num w:numId="8">
    <w:abstractNumId w:val="13"/>
  </w:num>
  <w:num w:numId="9">
    <w:abstractNumId w:val="38"/>
  </w:num>
  <w:num w:numId="10">
    <w:abstractNumId w:val="3"/>
  </w:num>
  <w:num w:numId="11">
    <w:abstractNumId w:val="36"/>
  </w:num>
  <w:num w:numId="12">
    <w:abstractNumId w:val="1"/>
  </w:num>
  <w:num w:numId="13">
    <w:abstractNumId w:val="27"/>
  </w:num>
  <w:num w:numId="14">
    <w:abstractNumId w:val="10"/>
  </w:num>
  <w:num w:numId="15">
    <w:abstractNumId w:val="24"/>
  </w:num>
  <w:num w:numId="16">
    <w:abstractNumId w:val="34"/>
  </w:num>
  <w:num w:numId="17">
    <w:abstractNumId w:val="22"/>
  </w:num>
  <w:num w:numId="18">
    <w:abstractNumId w:val="14"/>
  </w:num>
  <w:num w:numId="19">
    <w:abstractNumId w:val="20"/>
  </w:num>
  <w:num w:numId="20">
    <w:abstractNumId w:val="29"/>
  </w:num>
  <w:num w:numId="21">
    <w:abstractNumId w:val="2"/>
  </w:num>
  <w:num w:numId="22">
    <w:abstractNumId w:val="5"/>
  </w:num>
  <w:num w:numId="23">
    <w:abstractNumId w:val="18"/>
  </w:num>
  <w:num w:numId="24">
    <w:abstractNumId w:val="37"/>
  </w:num>
  <w:num w:numId="25">
    <w:abstractNumId w:val="19"/>
  </w:num>
  <w:num w:numId="26">
    <w:abstractNumId w:val="21"/>
  </w:num>
  <w:num w:numId="27">
    <w:abstractNumId w:val="31"/>
  </w:num>
  <w:num w:numId="28">
    <w:abstractNumId w:val="25"/>
  </w:num>
  <w:num w:numId="29">
    <w:abstractNumId w:val="0"/>
  </w:num>
  <w:num w:numId="30">
    <w:abstractNumId w:val="0"/>
  </w:num>
  <w:num w:numId="31">
    <w:abstractNumId w:val="0"/>
  </w:num>
  <w:num w:numId="32">
    <w:abstractNumId w:val="0"/>
  </w:num>
  <w:num w:numId="33">
    <w:abstractNumId w:val="0"/>
  </w:num>
  <w:num w:numId="34">
    <w:abstractNumId w:val="32"/>
  </w:num>
  <w:num w:numId="35">
    <w:abstractNumId w:val="0"/>
  </w:num>
  <w:num w:numId="36">
    <w:abstractNumId w:val="4"/>
  </w:num>
  <w:num w:numId="37">
    <w:abstractNumId w:val="6"/>
  </w:num>
  <w:num w:numId="38">
    <w:abstractNumId w:val="7"/>
  </w:num>
  <w:num w:numId="39">
    <w:abstractNumId w:val="9"/>
  </w:num>
  <w:num w:numId="40">
    <w:abstractNumId w:val="8"/>
  </w:num>
  <w:num w:numId="41">
    <w:abstractNumId w:val="35"/>
  </w:num>
  <w:num w:numId="42">
    <w:abstractNumId w:val="30"/>
  </w:num>
  <w:num w:numId="43">
    <w:abstractNumId w:val="33"/>
  </w:num>
  <w:num w:numId="44">
    <w:abstractNumId w:val="11"/>
  </w:num>
  <w:num w:numId="45">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159A"/>
    <w:rsid w:val="0000168C"/>
    <w:rsid w:val="00002B96"/>
    <w:rsid w:val="00002BC4"/>
    <w:rsid w:val="00002F99"/>
    <w:rsid w:val="0000325C"/>
    <w:rsid w:val="000034C0"/>
    <w:rsid w:val="00003E50"/>
    <w:rsid w:val="00003EC3"/>
    <w:rsid w:val="00004C2D"/>
    <w:rsid w:val="00005012"/>
    <w:rsid w:val="000054D5"/>
    <w:rsid w:val="00005C8A"/>
    <w:rsid w:val="00006446"/>
    <w:rsid w:val="00006896"/>
    <w:rsid w:val="00007CDC"/>
    <w:rsid w:val="00007D2A"/>
    <w:rsid w:val="00010279"/>
    <w:rsid w:val="000104C6"/>
    <w:rsid w:val="000110C9"/>
    <w:rsid w:val="00011B28"/>
    <w:rsid w:val="00011EE8"/>
    <w:rsid w:val="0001225C"/>
    <w:rsid w:val="00012B9F"/>
    <w:rsid w:val="00012C16"/>
    <w:rsid w:val="00013559"/>
    <w:rsid w:val="00014547"/>
    <w:rsid w:val="00014DB6"/>
    <w:rsid w:val="00014F30"/>
    <w:rsid w:val="000153E9"/>
    <w:rsid w:val="0001584D"/>
    <w:rsid w:val="00015D15"/>
    <w:rsid w:val="0001611C"/>
    <w:rsid w:val="0001614E"/>
    <w:rsid w:val="0001694D"/>
    <w:rsid w:val="0001778E"/>
    <w:rsid w:val="000178C4"/>
    <w:rsid w:val="00017AAC"/>
    <w:rsid w:val="00017DC8"/>
    <w:rsid w:val="00020346"/>
    <w:rsid w:val="000205CB"/>
    <w:rsid w:val="000208E4"/>
    <w:rsid w:val="00021056"/>
    <w:rsid w:val="00021143"/>
    <w:rsid w:val="000221E6"/>
    <w:rsid w:val="00022522"/>
    <w:rsid w:val="00022912"/>
    <w:rsid w:val="0002293A"/>
    <w:rsid w:val="00022BF0"/>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A83"/>
    <w:rsid w:val="00031E18"/>
    <w:rsid w:val="000325B8"/>
    <w:rsid w:val="00032840"/>
    <w:rsid w:val="00033351"/>
    <w:rsid w:val="00033A08"/>
    <w:rsid w:val="0003410A"/>
    <w:rsid w:val="000342EF"/>
    <w:rsid w:val="00034C15"/>
    <w:rsid w:val="00035EA8"/>
    <w:rsid w:val="00035F74"/>
    <w:rsid w:val="00036BA1"/>
    <w:rsid w:val="00037190"/>
    <w:rsid w:val="0003786A"/>
    <w:rsid w:val="000400B5"/>
    <w:rsid w:val="000405A0"/>
    <w:rsid w:val="00040B33"/>
    <w:rsid w:val="00040B78"/>
    <w:rsid w:val="000410FA"/>
    <w:rsid w:val="0004149C"/>
    <w:rsid w:val="00041ABB"/>
    <w:rsid w:val="00041D95"/>
    <w:rsid w:val="000422E2"/>
    <w:rsid w:val="00042BE0"/>
    <w:rsid w:val="00042F22"/>
    <w:rsid w:val="000437FA"/>
    <w:rsid w:val="00043DDF"/>
    <w:rsid w:val="00044278"/>
    <w:rsid w:val="000444EF"/>
    <w:rsid w:val="00044509"/>
    <w:rsid w:val="0004480B"/>
    <w:rsid w:val="00044A9C"/>
    <w:rsid w:val="00044CF4"/>
    <w:rsid w:val="00044ED5"/>
    <w:rsid w:val="00045027"/>
    <w:rsid w:val="000455AE"/>
    <w:rsid w:val="00045651"/>
    <w:rsid w:val="00045735"/>
    <w:rsid w:val="00045A35"/>
    <w:rsid w:val="00045AD3"/>
    <w:rsid w:val="00046351"/>
    <w:rsid w:val="00050717"/>
    <w:rsid w:val="00050D83"/>
    <w:rsid w:val="00050E2C"/>
    <w:rsid w:val="000511FA"/>
    <w:rsid w:val="000521C1"/>
    <w:rsid w:val="00052400"/>
    <w:rsid w:val="0005264F"/>
    <w:rsid w:val="000528B6"/>
    <w:rsid w:val="0005291D"/>
    <w:rsid w:val="00052A07"/>
    <w:rsid w:val="0005330E"/>
    <w:rsid w:val="000534E3"/>
    <w:rsid w:val="00053756"/>
    <w:rsid w:val="00053A5E"/>
    <w:rsid w:val="00053C47"/>
    <w:rsid w:val="0005424B"/>
    <w:rsid w:val="00054303"/>
    <w:rsid w:val="00054815"/>
    <w:rsid w:val="00054EE4"/>
    <w:rsid w:val="00055378"/>
    <w:rsid w:val="00055BCE"/>
    <w:rsid w:val="00055E34"/>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2B88"/>
    <w:rsid w:val="00063AC3"/>
    <w:rsid w:val="00063BC0"/>
    <w:rsid w:val="00063EF3"/>
    <w:rsid w:val="000641AA"/>
    <w:rsid w:val="000645B8"/>
    <w:rsid w:val="0006487E"/>
    <w:rsid w:val="00065243"/>
    <w:rsid w:val="00065AE9"/>
    <w:rsid w:val="00065E1A"/>
    <w:rsid w:val="00065F7E"/>
    <w:rsid w:val="00066DFE"/>
    <w:rsid w:val="00067248"/>
    <w:rsid w:val="00070074"/>
    <w:rsid w:val="00070D25"/>
    <w:rsid w:val="00070DED"/>
    <w:rsid w:val="00071225"/>
    <w:rsid w:val="000715A7"/>
    <w:rsid w:val="00071B2E"/>
    <w:rsid w:val="00071DCA"/>
    <w:rsid w:val="00072244"/>
    <w:rsid w:val="00072439"/>
    <w:rsid w:val="000725A0"/>
    <w:rsid w:val="00072BBC"/>
    <w:rsid w:val="0007415D"/>
    <w:rsid w:val="000742F8"/>
    <w:rsid w:val="000746F8"/>
    <w:rsid w:val="000747A7"/>
    <w:rsid w:val="00074F35"/>
    <w:rsid w:val="00075131"/>
    <w:rsid w:val="000756CE"/>
    <w:rsid w:val="00075BF1"/>
    <w:rsid w:val="0007672C"/>
    <w:rsid w:val="00077412"/>
    <w:rsid w:val="0007787A"/>
    <w:rsid w:val="00077A1C"/>
    <w:rsid w:val="00077CF3"/>
    <w:rsid w:val="00077E5F"/>
    <w:rsid w:val="0008001B"/>
    <w:rsid w:val="0008004D"/>
    <w:rsid w:val="00080281"/>
    <w:rsid w:val="0008036A"/>
    <w:rsid w:val="00081AE6"/>
    <w:rsid w:val="000820C5"/>
    <w:rsid w:val="00082135"/>
    <w:rsid w:val="00083BE4"/>
    <w:rsid w:val="000843B3"/>
    <w:rsid w:val="00084CEB"/>
    <w:rsid w:val="00085543"/>
    <w:rsid w:val="000855EB"/>
    <w:rsid w:val="00085A01"/>
    <w:rsid w:val="00085B52"/>
    <w:rsid w:val="00085E11"/>
    <w:rsid w:val="000862B6"/>
    <w:rsid w:val="000866F2"/>
    <w:rsid w:val="000867A4"/>
    <w:rsid w:val="00086A43"/>
    <w:rsid w:val="0009009F"/>
    <w:rsid w:val="0009034E"/>
    <w:rsid w:val="00090AF4"/>
    <w:rsid w:val="00090D19"/>
    <w:rsid w:val="000912FF"/>
    <w:rsid w:val="00091557"/>
    <w:rsid w:val="00091E42"/>
    <w:rsid w:val="000920A4"/>
    <w:rsid w:val="000923AF"/>
    <w:rsid w:val="000923B4"/>
    <w:rsid w:val="000924C1"/>
    <w:rsid w:val="000924F0"/>
    <w:rsid w:val="00092653"/>
    <w:rsid w:val="00092B27"/>
    <w:rsid w:val="00092BB0"/>
    <w:rsid w:val="00093009"/>
    <w:rsid w:val="000931F0"/>
    <w:rsid w:val="00093401"/>
    <w:rsid w:val="00093474"/>
    <w:rsid w:val="0009356A"/>
    <w:rsid w:val="00093A02"/>
    <w:rsid w:val="00093F8D"/>
    <w:rsid w:val="00094180"/>
    <w:rsid w:val="000945DA"/>
    <w:rsid w:val="00094796"/>
    <w:rsid w:val="00094B04"/>
    <w:rsid w:val="00094B88"/>
    <w:rsid w:val="00094DA8"/>
    <w:rsid w:val="0009510F"/>
    <w:rsid w:val="00096A7E"/>
    <w:rsid w:val="00096C23"/>
    <w:rsid w:val="00097774"/>
    <w:rsid w:val="000A0028"/>
    <w:rsid w:val="000A0276"/>
    <w:rsid w:val="000A068F"/>
    <w:rsid w:val="000A0B68"/>
    <w:rsid w:val="000A0D5A"/>
    <w:rsid w:val="000A18C9"/>
    <w:rsid w:val="000A1B7B"/>
    <w:rsid w:val="000A1DA8"/>
    <w:rsid w:val="000A22F2"/>
    <w:rsid w:val="000A2538"/>
    <w:rsid w:val="000A3063"/>
    <w:rsid w:val="000A3545"/>
    <w:rsid w:val="000A3741"/>
    <w:rsid w:val="000A3C8E"/>
    <w:rsid w:val="000A4164"/>
    <w:rsid w:val="000A447B"/>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6E"/>
    <w:rsid w:val="000B438F"/>
    <w:rsid w:val="000B4AB9"/>
    <w:rsid w:val="000B4D11"/>
    <w:rsid w:val="000B516D"/>
    <w:rsid w:val="000B58C3"/>
    <w:rsid w:val="000B5BD9"/>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965"/>
    <w:rsid w:val="000C2C0F"/>
    <w:rsid w:val="000C2C1D"/>
    <w:rsid w:val="000C2CD0"/>
    <w:rsid w:val="000C2E19"/>
    <w:rsid w:val="000C3794"/>
    <w:rsid w:val="000C4B34"/>
    <w:rsid w:val="000C501B"/>
    <w:rsid w:val="000C50FA"/>
    <w:rsid w:val="000C5C1C"/>
    <w:rsid w:val="000C624A"/>
    <w:rsid w:val="000C64E6"/>
    <w:rsid w:val="000C6F9D"/>
    <w:rsid w:val="000C78D8"/>
    <w:rsid w:val="000D0D07"/>
    <w:rsid w:val="000D14BA"/>
    <w:rsid w:val="000D162D"/>
    <w:rsid w:val="000D2157"/>
    <w:rsid w:val="000D2F63"/>
    <w:rsid w:val="000D3288"/>
    <w:rsid w:val="000D3AF3"/>
    <w:rsid w:val="000D3B0C"/>
    <w:rsid w:val="000D4057"/>
    <w:rsid w:val="000D4797"/>
    <w:rsid w:val="000D4D63"/>
    <w:rsid w:val="000D5062"/>
    <w:rsid w:val="000D51CD"/>
    <w:rsid w:val="000D51D9"/>
    <w:rsid w:val="000D57A7"/>
    <w:rsid w:val="000D5C17"/>
    <w:rsid w:val="000D5CC5"/>
    <w:rsid w:val="000D6119"/>
    <w:rsid w:val="000D6298"/>
    <w:rsid w:val="000D6693"/>
    <w:rsid w:val="000D6ACD"/>
    <w:rsid w:val="000D6D96"/>
    <w:rsid w:val="000D7D80"/>
    <w:rsid w:val="000E007D"/>
    <w:rsid w:val="000E0527"/>
    <w:rsid w:val="000E0669"/>
    <w:rsid w:val="000E0F0A"/>
    <w:rsid w:val="000E1217"/>
    <w:rsid w:val="000E18EA"/>
    <w:rsid w:val="000E1E92"/>
    <w:rsid w:val="000E20F9"/>
    <w:rsid w:val="000E22A6"/>
    <w:rsid w:val="000E23FF"/>
    <w:rsid w:val="000E371D"/>
    <w:rsid w:val="000E43AB"/>
    <w:rsid w:val="000E50FC"/>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0EC1"/>
    <w:rsid w:val="0010105B"/>
    <w:rsid w:val="00101244"/>
    <w:rsid w:val="00101952"/>
    <w:rsid w:val="00101B99"/>
    <w:rsid w:val="00101BCC"/>
    <w:rsid w:val="00101FF2"/>
    <w:rsid w:val="0010203E"/>
    <w:rsid w:val="00102678"/>
    <w:rsid w:val="00102BB7"/>
    <w:rsid w:val="00103174"/>
    <w:rsid w:val="00103851"/>
    <w:rsid w:val="00103ADA"/>
    <w:rsid w:val="001045CB"/>
    <w:rsid w:val="001048B7"/>
    <w:rsid w:val="00104A7C"/>
    <w:rsid w:val="00105DC1"/>
    <w:rsid w:val="00105E18"/>
    <w:rsid w:val="00106117"/>
    <w:rsid w:val="001061E3"/>
    <w:rsid w:val="001062FB"/>
    <w:rsid w:val="001063E6"/>
    <w:rsid w:val="00106405"/>
    <w:rsid w:val="00106B59"/>
    <w:rsid w:val="00107025"/>
    <w:rsid w:val="001070B9"/>
    <w:rsid w:val="00107356"/>
    <w:rsid w:val="0011092E"/>
    <w:rsid w:val="00110D14"/>
    <w:rsid w:val="00110EBC"/>
    <w:rsid w:val="00111F21"/>
    <w:rsid w:val="0011220B"/>
    <w:rsid w:val="0011224B"/>
    <w:rsid w:val="001126FE"/>
    <w:rsid w:val="00112DEF"/>
    <w:rsid w:val="00113BB3"/>
    <w:rsid w:val="00113CF4"/>
    <w:rsid w:val="00115027"/>
    <w:rsid w:val="001150AE"/>
    <w:rsid w:val="00115329"/>
    <w:rsid w:val="001153EA"/>
    <w:rsid w:val="00115643"/>
    <w:rsid w:val="00115912"/>
    <w:rsid w:val="001166E7"/>
    <w:rsid w:val="00116765"/>
    <w:rsid w:val="00116896"/>
    <w:rsid w:val="00116BA8"/>
    <w:rsid w:val="00116BBE"/>
    <w:rsid w:val="00116C54"/>
    <w:rsid w:val="00116FCB"/>
    <w:rsid w:val="001173D5"/>
    <w:rsid w:val="0011747E"/>
    <w:rsid w:val="00117745"/>
    <w:rsid w:val="00117AE6"/>
    <w:rsid w:val="00117CEA"/>
    <w:rsid w:val="00120510"/>
    <w:rsid w:val="00120DFF"/>
    <w:rsid w:val="0012189E"/>
    <w:rsid w:val="001218CE"/>
    <w:rsid w:val="001219F5"/>
    <w:rsid w:val="00121A20"/>
    <w:rsid w:val="00121D09"/>
    <w:rsid w:val="00123CA8"/>
    <w:rsid w:val="00123D2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627"/>
    <w:rsid w:val="001326DC"/>
    <w:rsid w:val="00132FD0"/>
    <w:rsid w:val="001330B8"/>
    <w:rsid w:val="00133147"/>
    <w:rsid w:val="001333A5"/>
    <w:rsid w:val="001344C0"/>
    <w:rsid w:val="001346FA"/>
    <w:rsid w:val="0013494C"/>
    <w:rsid w:val="001350A4"/>
    <w:rsid w:val="00135169"/>
    <w:rsid w:val="00135218"/>
    <w:rsid w:val="00135252"/>
    <w:rsid w:val="0013526B"/>
    <w:rsid w:val="00135367"/>
    <w:rsid w:val="00135394"/>
    <w:rsid w:val="0013580A"/>
    <w:rsid w:val="001358D4"/>
    <w:rsid w:val="00135999"/>
    <w:rsid w:val="001360E1"/>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6C8"/>
    <w:rsid w:val="00145B01"/>
    <w:rsid w:val="001468CD"/>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06"/>
    <w:rsid w:val="00154220"/>
    <w:rsid w:val="001549FC"/>
    <w:rsid w:val="00155146"/>
    <w:rsid w:val="001551B5"/>
    <w:rsid w:val="0015642B"/>
    <w:rsid w:val="00156476"/>
    <w:rsid w:val="00156535"/>
    <w:rsid w:val="00156DC4"/>
    <w:rsid w:val="001578B2"/>
    <w:rsid w:val="00157A90"/>
    <w:rsid w:val="00157B60"/>
    <w:rsid w:val="00157B7B"/>
    <w:rsid w:val="00157F10"/>
    <w:rsid w:val="001601B0"/>
    <w:rsid w:val="00160461"/>
    <w:rsid w:val="00160656"/>
    <w:rsid w:val="001619A7"/>
    <w:rsid w:val="00161D17"/>
    <w:rsid w:val="00162125"/>
    <w:rsid w:val="00162135"/>
    <w:rsid w:val="00162334"/>
    <w:rsid w:val="0016287A"/>
    <w:rsid w:val="001629FC"/>
    <w:rsid w:val="00162BD1"/>
    <w:rsid w:val="00163554"/>
    <w:rsid w:val="0016384C"/>
    <w:rsid w:val="00163FBD"/>
    <w:rsid w:val="0016515D"/>
    <w:rsid w:val="0016524B"/>
    <w:rsid w:val="001659C1"/>
    <w:rsid w:val="0016660C"/>
    <w:rsid w:val="001669BD"/>
    <w:rsid w:val="0016726A"/>
    <w:rsid w:val="00170691"/>
    <w:rsid w:val="00170AB8"/>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21C4"/>
    <w:rsid w:val="001833D1"/>
    <w:rsid w:val="001833FB"/>
    <w:rsid w:val="00183599"/>
    <w:rsid w:val="00183786"/>
    <w:rsid w:val="00184226"/>
    <w:rsid w:val="0018467B"/>
    <w:rsid w:val="001846F2"/>
    <w:rsid w:val="001848B6"/>
    <w:rsid w:val="00185251"/>
    <w:rsid w:val="001856D0"/>
    <w:rsid w:val="00186444"/>
    <w:rsid w:val="00186721"/>
    <w:rsid w:val="001869D9"/>
    <w:rsid w:val="00186F7A"/>
    <w:rsid w:val="00187149"/>
    <w:rsid w:val="00187FF9"/>
    <w:rsid w:val="00190AC1"/>
    <w:rsid w:val="00190EDD"/>
    <w:rsid w:val="001917EA"/>
    <w:rsid w:val="00191A70"/>
    <w:rsid w:val="001921DE"/>
    <w:rsid w:val="001924F7"/>
    <w:rsid w:val="001927C8"/>
    <w:rsid w:val="00192A14"/>
    <w:rsid w:val="00192B67"/>
    <w:rsid w:val="00192D14"/>
    <w:rsid w:val="0019341A"/>
    <w:rsid w:val="0019347D"/>
    <w:rsid w:val="00193ABA"/>
    <w:rsid w:val="0019468F"/>
    <w:rsid w:val="00194E68"/>
    <w:rsid w:val="00195D63"/>
    <w:rsid w:val="001965C4"/>
    <w:rsid w:val="00196EE2"/>
    <w:rsid w:val="001975F2"/>
    <w:rsid w:val="00197DF9"/>
    <w:rsid w:val="001A1986"/>
    <w:rsid w:val="001A1987"/>
    <w:rsid w:val="001A1C0E"/>
    <w:rsid w:val="001A2564"/>
    <w:rsid w:val="001A26FB"/>
    <w:rsid w:val="001A27D0"/>
    <w:rsid w:val="001A2854"/>
    <w:rsid w:val="001A2BBE"/>
    <w:rsid w:val="001A3076"/>
    <w:rsid w:val="001A38BB"/>
    <w:rsid w:val="001A4356"/>
    <w:rsid w:val="001A43C9"/>
    <w:rsid w:val="001A45D5"/>
    <w:rsid w:val="001A4737"/>
    <w:rsid w:val="001A4812"/>
    <w:rsid w:val="001A4CDD"/>
    <w:rsid w:val="001A4EF4"/>
    <w:rsid w:val="001A5065"/>
    <w:rsid w:val="001A5951"/>
    <w:rsid w:val="001A5E45"/>
    <w:rsid w:val="001A6173"/>
    <w:rsid w:val="001A6ABE"/>
    <w:rsid w:val="001A6E7F"/>
    <w:rsid w:val="001A73FD"/>
    <w:rsid w:val="001A771A"/>
    <w:rsid w:val="001B0578"/>
    <w:rsid w:val="001B0D97"/>
    <w:rsid w:val="001B14BE"/>
    <w:rsid w:val="001B14DD"/>
    <w:rsid w:val="001B21A6"/>
    <w:rsid w:val="001B23E7"/>
    <w:rsid w:val="001B2C54"/>
    <w:rsid w:val="001B3010"/>
    <w:rsid w:val="001B34D1"/>
    <w:rsid w:val="001B36D6"/>
    <w:rsid w:val="001B3880"/>
    <w:rsid w:val="001B3C08"/>
    <w:rsid w:val="001B463F"/>
    <w:rsid w:val="001B46A7"/>
    <w:rsid w:val="001B56D1"/>
    <w:rsid w:val="001B5A5D"/>
    <w:rsid w:val="001B653E"/>
    <w:rsid w:val="001B66D0"/>
    <w:rsid w:val="001B69DB"/>
    <w:rsid w:val="001B7034"/>
    <w:rsid w:val="001B74F6"/>
    <w:rsid w:val="001B7A96"/>
    <w:rsid w:val="001B7FFB"/>
    <w:rsid w:val="001C02A9"/>
    <w:rsid w:val="001C04B4"/>
    <w:rsid w:val="001C07F8"/>
    <w:rsid w:val="001C0AAE"/>
    <w:rsid w:val="001C0B35"/>
    <w:rsid w:val="001C1A1A"/>
    <w:rsid w:val="001C1A40"/>
    <w:rsid w:val="001C1CE5"/>
    <w:rsid w:val="001C1E98"/>
    <w:rsid w:val="001C2293"/>
    <w:rsid w:val="001C27E1"/>
    <w:rsid w:val="001C2B7D"/>
    <w:rsid w:val="001C3BA6"/>
    <w:rsid w:val="001C3D2A"/>
    <w:rsid w:val="001C3D34"/>
    <w:rsid w:val="001C6312"/>
    <w:rsid w:val="001C664F"/>
    <w:rsid w:val="001C6DF7"/>
    <w:rsid w:val="001C703F"/>
    <w:rsid w:val="001C7F89"/>
    <w:rsid w:val="001D0064"/>
    <w:rsid w:val="001D05B8"/>
    <w:rsid w:val="001D11ED"/>
    <w:rsid w:val="001D1452"/>
    <w:rsid w:val="001D1B44"/>
    <w:rsid w:val="001D2B1F"/>
    <w:rsid w:val="001D2C6B"/>
    <w:rsid w:val="001D2DB5"/>
    <w:rsid w:val="001D3612"/>
    <w:rsid w:val="001D36A9"/>
    <w:rsid w:val="001D377E"/>
    <w:rsid w:val="001D37DE"/>
    <w:rsid w:val="001D3974"/>
    <w:rsid w:val="001D39D0"/>
    <w:rsid w:val="001D3E29"/>
    <w:rsid w:val="001D4321"/>
    <w:rsid w:val="001D4CB3"/>
    <w:rsid w:val="001D4E0D"/>
    <w:rsid w:val="001D4EE6"/>
    <w:rsid w:val="001D5078"/>
    <w:rsid w:val="001D51BA"/>
    <w:rsid w:val="001D52F5"/>
    <w:rsid w:val="001D5C84"/>
    <w:rsid w:val="001D6342"/>
    <w:rsid w:val="001D677C"/>
    <w:rsid w:val="001D67BB"/>
    <w:rsid w:val="001D6D53"/>
    <w:rsid w:val="001D6E0D"/>
    <w:rsid w:val="001D72E0"/>
    <w:rsid w:val="001D783F"/>
    <w:rsid w:val="001D79A1"/>
    <w:rsid w:val="001D7A02"/>
    <w:rsid w:val="001D7AA9"/>
    <w:rsid w:val="001D7BE2"/>
    <w:rsid w:val="001D7C94"/>
    <w:rsid w:val="001E018C"/>
    <w:rsid w:val="001E0427"/>
    <w:rsid w:val="001E0B68"/>
    <w:rsid w:val="001E1A05"/>
    <w:rsid w:val="001E1B90"/>
    <w:rsid w:val="001E217E"/>
    <w:rsid w:val="001E23E4"/>
    <w:rsid w:val="001E2AD7"/>
    <w:rsid w:val="001E3802"/>
    <w:rsid w:val="001E3F06"/>
    <w:rsid w:val="001E41A2"/>
    <w:rsid w:val="001E52E2"/>
    <w:rsid w:val="001E5510"/>
    <w:rsid w:val="001E58E2"/>
    <w:rsid w:val="001E5E33"/>
    <w:rsid w:val="001E5F35"/>
    <w:rsid w:val="001E6B7E"/>
    <w:rsid w:val="001E7533"/>
    <w:rsid w:val="001E7AED"/>
    <w:rsid w:val="001F0CCF"/>
    <w:rsid w:val="001F0E48"/>
    <w:rsid w:val="001F1C4E"/>
    <w:rsid w:val="001F235D"/>
    <w:rsid w:val="001F2C31"/>
    <w:rsid w:val="001F2F31"/>
    <w:rsid w:val="001F2FC1"/>
    <w:rsid w:val="001F36C3"/>
    <w:rsid w:val="001F3916"/>
    <w:rsid w:val="001F3E84"/>
    <w:rsid w:val="001F4037"/>
    <w:rsid w:val="001F4676"/>
    <w:rsid w:val="001F4BD2"/>
    <w:rsid w:val="001F52FA"/>
    <w:rsid w:val="001F54C5"/>
    <w:rsid w:val="001F5B50"/>
    <w:rsid w:val="001F61DB"/>
    <w:rsid w:val="001F662C"/>
    <w:rsid w:val="001F7074"/>
    <w:rsid w:val="001F70C0"/>
    <w:rsid w:val="001F7704"/>
    <w:rsid w:val="001F7A85"/>
    <w:rsid w:val="00200490"/>
    <w:rsid w:val="002009A4"/>
    <w:rsid w:val="00200D7D"/>
    <w:rsid w:val="00201727"/>
    <w:rsid w:val="00201B6D"/>
    <w:rsid w:val="00201F3A"/>
    <w:rsid w:val="00203024"/>
    <w:rsid w:val="0020327F"/>
    <w:rsid w:val="0020369A"/>
    <w:rsid w:val="00203A34"/>
    <w:rsid w:val="00203F96"/>
    <w:rsid w:val="002041BF"/>
    <w:rsid w:val="00204831"/>
    <w:rsid w:val="002049F3"/>
    <w:rsid w:val="00204AD2"/>
    <w:rsid w:val="00204E32"/>
    <w:rsid w:val="002050C4"/>
    <w:rsid w:val="00205E16"/>
    <w:rsid w:val="0020640E"/>
    <w:rsid w:val="002069B2"/>
    <w:rsid w:val="00206D3C"/>
    <w:rsid w:val="00207F3E"/>
    <w:rsid w:val="00207FA3"/>
    <w:rsid w:val="002106E7"/>
    <w:rsid w:val="002111FD"/>
    <w:rsid w:val="00212316"/>
    <w:rsid w:val="00212596"/>
    <w:rsid w:val="00212C67"/>
    <w:rsid w:val="00212D1B"/>
    <w:rsid w:val="00212D2F"/>
    <w:rsid w:val="00212EB9"/>
    <w:rsid w:val="002132AC"/>
    <w:rsid w:val="0021336E"/>
    <w:rsid w:val="00213FFD"/>
    <w:rsid w:val="0021499F"/>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278"/>
    <w:rsid w:val="00223FCB"/>
    <w:rsid w:val="0022451F"/>
    <w:rsid w:val="002245DE"/>
    <w:rsid w:val="00224CC9"/>
    <w:rsid w:val="00224E63"/>
    <w:rsid w:val="0022523C"/>
    <w:rsid w:val="002252C3"/>
    <w:rsid w:val="00225343"/>
    <w:rsid w:val="002254E8"/>
    <w:rsid w:val="0022591B"/>
    <w:rsid w:val="00225C54"/>
    <w:rsid w:val="00225E18"/>
    <w:rsid w:val="00226404"/>
    <w:rsid w:val="00226BE1"/>
    <w:rsid w:val="00226E70"/>
    <w:rsid w:val="00227027"/>
    <w:rsid w:val="002276E2"/>
    <w:rsid w:val="00227D97"/>
    <w:rsid w:val="00230496"/>
    <w:rsid w:val="00230765"/>
    <w:rsid w:val="00230BDB"/>
    <w:rsid w:val="00230E45"/>
    <w:rsid w:val="00231470"/>
    <w:rsid w:val="0023156D"/>
    <w:rsid w:val="002319E4"/>
    <w:rsid w:val="00231BAA"/>
    <w:rsid w:val="002320DA"/>
    <w:rsid w:val="00232491"/>
    <w:rsid w:val="00232653"/>
    <w:rsid w:val="0023273A"/>
    <w:rsid w:val="00232F64"/>
    <w:rsid w:val="00233E89"/>
    <w:rsid w:val="002343D6"/>
    <w:rsid w:val="00234442"/>
    <w:rsid w:val="002346E3"/>
    <w:rsid w:val="002349E8"/>
    <w:rsid w:val="00234EB4"/>
    <w:rsid w:val="00235632"/>
    <w:rsid w:val="00235872"/>
    <w:rsid w:val="0023599B"/>
    <w:rsid w:val="00235CAB"/>
    <w:rsid w:val="00235DAD"/>
    <w:rsid w:val="00236493"/>
    <w:rsid w:val="00236D46"/>
    <w:rsid w:val="00236ED3"/>
    <w:rsid w:val="00237918"/>
    <w:rsid w:val="002413CC"/>
    <w:rsid w:val="00241559"/>
    <w:rsid w:val="00241B61"/>
    <w:rsid w:val="002420F2"/>
    <w:rsid w:val="00242362"/>
    <w:rsid w:val="0024267E"/>
    <w:rsid w:val="002426E0"/>
    <w:rsid w:val="00243179"/>
    <w:rsid w:val="0024350A"/>
    <w:rsid w:val="002435B3"/>
    <w:rsid w:val="00243B7A"/>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EB4"/>
    <w:rsid w:val="0025443C"/>
    <w:rsid w:val="00254A66"/>
    <w:rsid w:val="0025555E"/>
    <w:rsid w:val="00255D36"/>
    <w:rsid w:val="00256D43"/>
    <w:rsid w:val="00256E6D"/>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064"/>
    <w:rsid w:val="00265521"/>
    <w:rsid w:val="002658DF"/>
    <w:rsid w:val="00265C81"/>
    <w:rsid w:val="00266214"/>
    <w:rsid w:val="00267075"/>
    <w:rsid w:val="00267A3C"/>
    <w:rsid w:val="00267C83"/>
    <w:rsid w:val="00267D71"/>
    <w:rsid w:val="0027144F"/>
    <w:rsid w:val="00271894"/>
    <w:rsid w:val="00271A63"/>
    <w:rsid w:val="00271F3A"/>
    <w:rsid w:val="00273278"/>
    <w:rsid w:val="002735D4"/>
    <w:rsid w:val="002737F4"/>
    <w:rsid w:val="00273D70"/>
    <w:rsid w:val="00273E0E"/>
    <w:rsid w:val="00273E1B"/>
    <w:rsid w:val="00273E84"/>
    <w:rsid w:val="002744A4"/>
    <w:rsid w:val="00274606"/>
    <w:rsid w:val="00274BB8"/>
    <w:rsid w:val="00274C41"/>
    <w:rsid w:val="00274DFF"/>
    <w:rsid w:val="002752B8"/>
    <w:rsid w:val="00275E01"/>
    <w:rsid w:val="00276081"/>
    <w:rsid w:val="002763DB"/>
    <w:rsid w:val="00276B67"/>
    <w:rsid w:val="00277097"/>
    <w:rsid w:val="00277490"/>
    <w:rsid w:val="00277510"/>
    <w:rsid w:val="00277881"/>
    <w:rsid w:val="002803AE"/>
    <w:rsid w:val="002805F5"/>
    <w:rsid w:val="00280751"/>
    <w:rsid w:val="00280E2E"/>
    <w:rsid w:val="00280E8F"/>
    <w:rsid w:val="00281157"/>
    <w:rsid w:val="00281605"/>
    <w:rsid w:val="002819A4"/>
    <w:rsid w:val="00281C9B"/>
    <w:rsid w:val="00281DD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87D5F"/>
    <w:rsid w:val="002907B5"/>
    <w:rsid w:val="00290CC2"/>
    <w:rsid w:val="002911CE"/>
    <w:rsid w:val="002912C6"/>
    <w:rsid w:val="0029135D"/>
    <w:rsid w:val="002914A8"/>
    <w:rsid w:val="00291685"/>
    <w:rsid w:val="00292EB7"/>
    <w:rsid w:val="00292EE6"/>
    <w:rsid w:val="00293757"/>
    <w:rsid w:val="002937A1"/>
    <w:rsid w:val="00294052"/>
    <w:rsid w:val="00294B70"/>
    <w:rsid w:val="002951CC"/>
    <w:rsid w:val="00295BE1"/>
    <w:rsid w:val="00295FCF"/>
    <w:rsid w:val="00296227"/>
    <w:rsid w:val="00296314"/>
    <w:rsid w:val="0029637D"/>
    <w:rsid w:val="0029649C"/>
    <w:rsid w:val="00296F44"/>
    <w:rsid w:val="0029777D"/>
    <w:rsid w:val="002A055E"/>
    <w:rsid w:val="002A0FEC"/>
    <w:rsid w:val="002A12B1"/>
    <w:rsid w:val="002A1733"/>
    <w:rsid w:val="002A1D4E"/>
    <w:rsid w:val="002A1F3F"/>
    <w:rsid w:val="002A2107"/>
    <w:rsid w:val="002A2582"/>
    <w:rsid w:val="002A2869"/>
    <w:rsid w:val="002A2B92"/>
    <w:rsid w:val="002A3017"/>
    <w:rsid w:val="002A3257"/>
    <w:rsid w:val="002A37EE"/>
    <w:rsid w:val="002A3FC3"/>
    <w:rsid w:val="002A4063"/>
    <w:rsid w:val="002A4890"/>
    <w:rsid w:val="002A4C62"/>
    <w:rsid w:val="002A4CC1"/>
    <w:rsid w:val="002A5954"/>
    <w:rsid w:val="002A5F35"/>
    <w:rsid w:val="002A601F"/>
    <w:rsid w:val="002A6158"/>
    <w:rsid w:val="002A61E4"/>
    <w:rsid w:val="002A6327"/>
    <w:rsid w:val="002A6CFF"/>
    <w:rsid w:val="002A6FF8"/>
    <w:rsid w:val="002A7683"/>
    <w:rsid w:val="002B016A"/>
    <w:rsid w:val="002B1AD0"/>
    <w:rsid w:val="002B24D6"/>
    <w:rsid w:val="002B2BA2"/>
    <w:rsid w:val="002B2C00"/>
    <w:rsid w:val="002B2ED6"/>
    <w:rsid w:val="002B3A7C"/>
    <w:rsid w:val="002B3B0D"/>
    <w:rsid w:val="002B3F2A"/>
    <w:rsid w:val="002B3FE9"/>
    <w:rsid w:val="002B493A"/>
    <w:rsid w:val="002B4E2F"/>
    <w:rsid w:val="002B6D00"/>
    <w:rsid w:val="002B6FA2"/>
    <w:rsid w:val="002B7409"/>
    <w:rsid w:val="002B77BF"/>
    <w:rsid w:val="002C0976"/>
    <w:rsid w:val="002C1174"/>
    <w:rsid w:val="002C151A"/>
    <w:rsid w:val="002C16CF"/>
    <w:rsid w:val="002C1748"/>
    <w:rsid w:val="002C2995"/>
    <w:rsid w:val="002C2F68"/>
    <w:rsid w:val="002C2F7A"/>
    <w:rsid w:val="002C31B3"/>
    <w:rsid w:val="002C38A5"/>
    <w:rsid w:val="002C3FD2"/>
    <w:rsid w:val="002C400F"/>
    <w:rsid w:val="002C41E6"/>
    <w:rsid w:val="002C4435"/>
    <w:rsid w:val="002C4558"/>
    <w:rsid w:val="002C4D0F"/>
    <w:rsid w:val="002C4E3C"/>
    <w:rsid w:val="002C4F3C"/>
    <w:rsid w:val="002C5604"/>
    <w:rsid w:val="002C6364"/>
    <w:rsid w:val="002C6E1A"/>
    <w:rsid w:val="002C6FCD"/>
    <w:rsid w:val="002C7166"/>
    <w:rsid w:val="002C71A1"/>
    <w:rsid w:val="002C76BF"/>
    <w:rsid w:val="002C772C"/>
    <w:rsid w:val="002C7E2C"/>
    <w:rsid w:val="002D02C7"/>
    <w:rsid w:val="002D0371"/>
    <w:rsid w:val="002D071A"/>
    <w:rsid w:val="002D0F62"/>
    <w:rsid w:val="002D102E"/>
    <w:rsid w:val="002D112C"/>
    <w:rsid w:val="002D25FC"/>
    <w:rsid w:val="002D2CBF"/>
    <w:rsid w:val="002D2CFD"/>
    <w:rsid w:val="002D2E85"/>
    <w:rsid w:val="002D2FD4"/>
    <w:rsid w:val="002D34B2"/>
    <w:rsid w:val="002D3F52"/>
    <w:rsid w:val="002D4147"/>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7F2"/>
    <w:rsid w:val="002E1D24"/>
    <w:rsid w:val="002E205D"/>
    <w:rsid w:val="002E2A11"/>
    <w:rsid w:val="002E2B4D"/>
    <w:rsid w:val="002E368E"/>
    <w:rsid w:val="002E3791"/>
    <w:rsid w:val="002E3F84"/>
    <w:rsid w:val="002E40B2"/>
    <w:rsid w:val="002E4943"/>
    <w:rsid w:val="002E4C62"/>
    <w:rsid w:val="002E51A5"/>
    <w:rsid w:val="002E659A"/>
    <w:rsid w:val="002E689B"/>
    <w:rsid w:val="002E6ECC"/>
    <w:rsid w:val="002E7003"/>
    <w:rsid w:val="002E76C8"/>
    <w:rsid w:val="002E7937"/>
    <w:rsid w:val="002E7CAE"/>
    <w:rsid w:val="002E7F8F"/>
    <w:rsid w:val="002F07A4"/>
    <w:rsid w:val="002F089C"/>
    <w:rsid w:val="002F1134"/>
    <w:rsid w:val="002F157D"/>
    <w:rsid w:val="002F2771"/>
    <w:rsid w:val="002F2961"/>
    <w:rsid w:val="002F2D41"/>
    <w:rsid w:val="002F2DD9"/>
    <w:rsid w:val="002F2F73"/>
    <w:rsid w:val="002F37A9"/>
    <w:rsid w:val="002F406F"/>
    <w:rsid w:val="002F43A6"/>
    <w:rsid w:val="002F4AE1"/>
    <w:rsid w:val="002F5609"/>
    <w:rsid w:val="002F5671"/>
    <w:rsid w:val="002F585B"/>
    <w:rsid w:val="002F5AFC"/>
    <w:rsid w:val="002F614A"/>
    <w:rsid w:val="002F63D8"/>
    <w:rsid w:val="002F6CB0"/>
    <w:rsid w:val="002F6E9C"/>
    <w:rsid w:val="002F6EF2"/>
    <w:rsid w:val="002F771F"/>
    <w:rsid w:val="002F784D"/>
    <w:rsid w:val="003001B2"/>
    <w:rsid w:val="003003EF"/>
    <w:rsid w:val="003003F3"/>
    <w:rsid w:val="00300677"/>
    <w:rsid w:val="0030075F"/>
    <w:rsid w:val="00300A39"/>
    <w:rsid w:val="003018E3"/>
    <w:rsid w:val="00301BDB"/>
    <w:rsid w:val="00301CE6"/>
    <w:rsid w:val="00301EC0"/>
    <w:rsid w:val="00302569"/>
    <w:rsid w:val="0030256B"/>
    <w:rsid w:val="00302D11"/>
    <w:rsid w:val="00303697"/>
    <w:rsid w:val="003038EC"/>
    <w:rsid w:val="00303D67"/>
    <w:rsid w:val="0030501F"/>
    <w:rsid w:val="00305215"/>
    <w:rsid w:val="00305444"/>
    <w:rsid w:val="00306E74"/>
    <w:rsid w:val="0030704D"/>
    <w:rsid w:val="0030748F"/>
    <w:rsid w:val="00307A45"/>
    <w:rsid w:val="00307BA1"/>
    <w:rsid w:val="00307CDE"/>
    <w:rsid w:val="0031104E"/>
    <w:rsid w:val="0031117E"/>
    <w:rsid w:val="00311702"/>
    <w:rsid w:val="00311E82"/>
    <w:rsid w:val="003120BE"/>
    <w:rsid w:val="003124BA"/>
    <w:rsid w:val="003126B6"/>
    <w:rsid w:val="00312C0A"/>
    <w:rsid w:val="00313CA9"/>
    <w:rsid w:val="00313FD6"/>
    <w:rsid w:val="003143BD"/>
    <w:rsid w:val="00314E39"/>
    <w:rsid w:val="003153C1"/>
    <w:rsid w:val="00317093"/>
    <w:rsid w:val="00320177"/>
    <w:rsid w:val="003203ED"/>
    <w:rsid w:val="0032130F"/>
    <w:rsid w:val="003213A1"/>
    <w:rsid w:val="00321C62"/>
    <w:rsid w:val="003227AF"/>
    <w:rsid w:val="00322820"/>
    <w:rsid w:val="00322C26"/>
    <w:rsid w:val="00322C9F"/>
    <w:rsid w:val="00322DA5"/>
    <w:rsid w:val="003233E6"/>
    <w:rsid w:val="00323CE0"/>
    <w:rsid w:val="00324135"/>
    <w:rsid w:val="003242DD"/>
    <w:rsid w:val="00324844"/>
    <w:rsid w:val="003249B6"/>
    <w:rsid w:val="00324AA1"/>
    <w:rsid w:val="00324C2C"/>
    <w:rsid w:val="00324D23"/>
    <w:rsid w:val="00325768"/>
    <w:rsid w:val="00325884"/>
    <w:rsid w:val="00325F35"/>
    <w:rsid w:val="003260A9"/>
    <w:rsid w:val="00327227"/>
    <w:rsid w:val="00327977"/>
    <w:rsid w:val="003308BF"/>
    <w:rsid w:val="00330D80"/>
    <w:rsid w:val="00331234"/>
    <w:rsid w:val="00331751"/>
    <w:rsid w:val="00331E4A"/>
    <w:rsid w:val="003322CC"/>
    <w:rsid w:val="003329DD"/>
    <w:rsid w:val="003330BE"/>
    <w:rsid w:val="003334EA"/>
    <w:rsid w:val="0033352E"/>
    <w:rsid w:val="00333767"/>
    <w:rsid w:val="00333FD7"/>
    <w:rsid w:val="00334165"/>
    <w:rsid w:val="00334578"/>
    <w:rsid w:val="00334579"/>
    <w:rsid w:val="00334629"/>
    <w:rsid w:val="00334D0C"/>
    <w:rsid w:val="0033520D"/>
    <w:rsid w:val="00335695"/>
    <w:rsid w:val="00335858"/>
    <w:rsid w:val="003365CB"/>
    <w:rsid w:val="00336BDA"/>
    <w:rsid w:val="00336FA2"/>
    <w:rsid w:val="00337135"/>
    <w:rsid w:val="00337A30"/>
    <w:rsid w:val="00337A41"/>
    <w:rsid w:val="00340CA8"/>
    <w:rsid w:val="0034106C"/>
    <w:rsid w:val="0034166C"/>
    <w:rsid w:val="003419A8"/>
    <w:rsid w:val="00342BD7"/>
    <w:rsid w:val="00343BB0"/>
    <w:rsid w:val="00343C63"/>
    <w:rsid w:val="0034447A"/>
    <w:rsid w:val="00345E4F"/>
    <w:rsid w:val="00346B7D"/>
    <w:rsid w:val="00346DB5"/>
    <w:rsid w:val="00347574"/>
    <w:rsid w:val="003477B1"/>
    <w:rsid w:val="003479F3"/>
    <w:rsid w:val="00347B9C"/>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A40"/>
    <w:rsid w:val="00356F62"/>
    <w:rsid w:val="003570AE"/>
    <w:rsid w:val="00357380"/>
    <w:rsid w:val="00360031"/>
    <w:rsid w:val="00360259"/>
    <w:rsid w:val="003602D9"/>
    <w:rsid w:val="00361261"/>
    <w:rsid w:val="003616AD"/>
    <w:rsid w:val="00362608"/>
    <w:rsid w:val="003626B8"/>
    <w:rsid w:val="00362F2B"/>
    <w:rsid w:val="00363773"/>
    <w:rsid w:val="003640F2"/>
    <w:rsid w:val="003649A8"/>
    <w:rsid w:val="00364BF8"/>
    <w:rsid w:val="00364E62"/>
    <w:rsid w:val="00364F51"/>
    <w:rsid w:val="00365071"/>
    <w:rsid w:val="0036558A"/>
    <w:rsid w:val="00365A4B"/>
    <w:rsid w:val="00365BF7"/>
    <w:rsid w:val="00365CD7"/>
    <w:rsid w:val="00365ED8"/>
    <w:rsid w:val="00366A27"/>
    <w:rsid w:val="00366A3C"/>
    <w:rsid w:val="00366E87"/>
    <w:rsid w:val="0036722D"/>
    <w:rsid w:val="003673AE"/>
    <w:rsid w:val="00367B02"/>
    <w:rsid w:val="00370C16"/>
    <w:rsid w:val="00370E47"/>
    <w:rsid w:val="00371062"/>
    <w:rsid w:val="00371790"/>
    <w:rsid w:val="00372953"/>
    <w:rsid w:val="00372AAF"/>
    <w:rsid w:val="00373969"/>
    <w:rsid w:val="003742AC"/>
    <w:rsid w:val="003744CE"/>
    <w:rsid w:val="00374EB6"/>
    <w:rsid w:val="00374F8B"/>
    <w:rsid w:val="00375719"/>
    <w:rsid w:val="0037640F"/>
    <w:rsid w:val="0037673C"/>
    <w:rsid w:val="003768AA"/>
    <w:rsid w:val="00376B0A"/>
    <w:rsid w:val="0037719F"/>
    <w:rsid w:val="00377CE1"/>
    <w:rsid w:val="00380383"/>
    <w:rsid w:val="00380D7D"/>
    <w:rsid w:val="0038102E"/>
    <w:rsid w:val="00381DC1"/>
    <w:rsid w:val="0038208E"/>
    <w:rsid w:val="003821E2"/>
    <w:rsid w:val="0038255A"/>
    <w:rsid w:val="00383467"/>
    <w:rsid w:val="00384177"/>
    <w:rsid w:val="00384284"/>
    <w:rsid w:val="003850FD"/>
    <w:rsid w:val="00385770"/>
    <w:rsid w:val="00385817"/>
    <w:rsid w:val="00385932"/>
    <w:rsid w:val="003859C1"/>
    <w:rsid w:val="00385BF0"/>
    <w:rsid w:val="003861C1"/>
    <w:rsid w:val="00386578"/>
    <w:rsid w:val="00386747"/>
    <w:rsid w:val="00386D76"/>
    <w:rsid w:val="003913DB"/>
    <w:rsid w:val="00391638"/>
    <w:rsid w:val="003918D0"/>
    <w:rsid w:val="003927B8"/>
    <w:rsid w:val="00392D70"/>
    <w:rsid w:val="003933D9"/>
    <w:rsid w:val="00393702"/>
    <w:rsid w:val="003939FF"/>
    <w:rsid w:val="00393BE3"/>
    <w:rsid w:val="00393FE3"/>
    <w:rsid w:val="0039403A"/>
    <w:rsid w:val="003946B1"/>
    <w:rsid w:val="00394A84"/>
    <w:rsid w:val="00394D8D"/>
    <w:rsid w:val="0039520F"/>
    <w:rsid w:val="00395948"/>
    <w:rsid w:val="00395F42"/>
    <w:rsid w:val="003967CC"/>
    <w:rsid w:val="00396925"/>
    <w:rsid w:val="00396C06"/>
    <w:rsid w:val="00397252"/>
    <w:rsid w:val="00397568"/>
    <w:rsid w:val="0039764C"/>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3C8"/>
    <w:rsid w:val="003A6A95"/>
    <w:rsid w:val="003A6BAC"/>
    <w:rsid w:val="003A6BE0"/>
    <w:rsid w:val="003A722F"/>
    <w:rsid w:val="003A7B01"/>
    <w:rsid w:val="003A7D5E"/>
    <w:rsid w:val="003A7EF3"/>
    <w:rsid w:val="003B055B"/>
    <w:rsid w:val="003B0669"/>
    <w:rsid w:val="003B0DC8"/>
    <w:rsid w:val="003B1053"/>
    <w:rsid w:val="003B159C"/>
    <w:rsid w:val="003B172F"/>
    <w:rsid w:val="003B1A7A"/>
    <w:rsid w:val="003B1DDF"/>
    <w:rsid w:val="003B25FF"/>
    <w:rsid w:val="003B29D5"/>
    <w:rsid w:val="003B2A29"/>
    <w:rsid w:val="003B2AE7"/>
    <w:rsid w:val="003B2B22"/>
    <w:rsid w:val="003B35D9"/>
    <w:rsid w:val="003B369F"/>
    <w:rsid w:val="003B36A3"/>
    <w:rsid w:val="003B4971"/>
    <w:rsid w:val="003B4B06"/>
    <w:rsid w:val="003B4BD5"/>
    <w:rsid w:val="003B4C96"/>
    <w:rsid w:val="003B4EB4"/>
    <w:rsid w:val="003B53CC"/>
    <w:rsid w:val="003B5F3F"/>
    <w:rsid w:val="003B63E2"/>
    <w:rsid w:val="003B6931"/>
    <w:rsid w:val="003B72C3"/>
    <w:rsid w:val="003B74D8"/>
    <w:rsid w:val="003B75C1"/>
    <w:rsid w:val="003B795B"/>
    <w:rsid w:val="003B7AC3"/>
    <w:rsid w:val="003B7FE5"/>
    <w:rsid w:val="003C04DD"/>
    <w:rsid w:val="003C0D50"/>
    <w:rsid w:val="003C11C8"/>
    <w:rsid w:val="003C12B9"/>
    <w:rsid w:val="003C1365"/>
    <w:rsid w:val="003C1B83"/>
    <w:rsid w:val="003C22BF"/>
    <w:rsid w:val="003C246F"/>
    <w:rsid w:val="003C2702"/>
    <w:rsid w:val="003C2907"/>
    <w:rsid w:val="003C3076"/>
    <w:rsid w:val="003C3077"/>
    <w:rsid w:val="003C334F"/>
    <w:rsid w:val="003C359F"/>
    <w:rsid w:val="003C37B1"/>
    <w:rsid w:val="003C4FFF"/>
    <w:rsid w:val="003C62E9"/>
    <w:rsid w:val="003C62ED"/>
    <w:rsid w:val="003C6C78"/>
    <w:rsid w:val="003C6D1B"/>
    <w:rsid w:val="003C6E0C"/>
    <w:rsid w:val="003C733E"/>
    <w:rsid w:val="003C7806"/>
    <w:rsid w:val="003D0136"/>
    <w:rsid w:val="003D02AA"/>
    <w:rsid w:val="003D07E7"/>
    <w:rsid w:val="003D109F"/>
    <w:rsid w:val="003D1735"/>
    <w:rsid w:val="003D184F"/>
    <w:rsid w:val="003D2478"/>
    <w:rsid w:val="003D3F37"/>
    <w:rsid w:val="003D41C3"/>
    <w:rsid w:val="003D4835"/>
    <w:rsid w:val="003D48BF"/>
    <w:rsid w:val="003D5831"/>
    <w:rsid w:val="003D5894"/>
    <w:rsid w:val="003D5B1F"/>
    <w:rsid w:val="003D6122"/>
    <w:rsid w:val="003D63E6"/>
    <w:rsid w:val="003D6509"/>
    <w:rsid w:val="003D6649"/>
    <w:rsid w:val="003D7146"/>
    <w:rsid w:val="003D7999"/>
    <w:rsid w:val="003D7FB1"/>
    <w:rsid w:val="003E05B9"/>
    <w:rsid w:val="003E104F"/>
    <w:rsid w:val="003E1251"/>
    <w:rsid w:val="003E128F"/>
    <w:rsid w:val="003E14A6"/>
    <w:rsid w:val="003E15FA"/>
    <w:rsid w:val="003E15FB"/>
    <w:rsid w:val="003E16CC"/>
    <w:rsid w:val="003E179A"/>
    <w:rsid w:val="003E1D16"/>
    <w:rsid w:val="003E1D23"/>
    <w:rsid w:val="003E2271"/>
    <w:rsid w:val="003E236C"/>
    <w:rsid w:val="003E24A5"/>
    <w:rsid w:val="003E332D"/>
    <w:rsid w:val="003E3A77"/>
    <w:rsid w:val="003E3DD1"/>
    <w:rsid w:val="003E42D2"/>
    <w:rsid w:val="003E4493"/>
    <w:rsid w:val="003E4626"/>
    <w:rsid w:val="003E46C7"/>
    <w:rsid w:val="003E476D"/>
    <w:rsid w:val="003E4789"/>
    <w:rsid w:val="003E4D41"/>
    <w:rsid w:val="003E517D"/>
    <w:rsid w:val="003E55E4"/>
    <w:rsid w:val="003E5B3A"/>
    <w:rsid w:val="003E5FC2"/>
    <w:rsid w:val="003E64AD"/>
    <w:rsid w:val="003E64DB"/>
    <w:rsid w:val="003E67AA"/>
    <w:rsid w:val="003E7090"/>
    <w:rsid w:val="003E74E3"/>
    <w:rsid w:val="003E7676"/>
    <w:rsid w:val="003F05C7"/>
    <w:rsid w:val="003F0FDC"/>
    <w:rsid w:val="003F1702"/>
    <w:rsid w:val="003F1D3F"/>
    <w:rsid w:val="003F224D"/>
    <w:rsid w:val="003F24A2"/>
    <w:rsid w:val="003F25D5"/>
    <w:rsid w:val="003F25DD"/>
    <w:rsid w:val="003F2CD4"/>
    <w:rsid w:val="003F370E"/>
    <w:rsid w:val="003F386D"/>
    <w:rsid w:val="003F3E78"/>
    <w:rsid w:val="003F4036"/>
    <w:rsid w:val="003F40B7"/>
    <w:rsid w:val="003F4A38"/>
    <w:rsid w:val="003F4A65"/>
    <w:rsid w:val="003F56D3"/>
    <w:rsid w:val="003F5B82"/>
    <w:rsid w:val="003F5CA0"/>
    <w:rsid w:val="003F5DCE"/>
    <w:rsid w:val="003F6392"/>
    <w:rsid w:val="003F655A"/>
    <w:rsid w:val="003F659C"/>
    <w:rsid w:val="003F668E"/>
    <w:rsid w:val="003F6BBE"/>
    <w:rsid w:val="003F6E6D"/>
    <w:rsid w:val="003F7407"/>
    <w:rsid w:val="003F77C3"/>
    <w:rsid w:val="004000E8"/>
    <w:rsid w:val="004008B0"/>
    <w:rsid w:val="00401CD4"/>
    <w:rsid w:val="00402353"/>
    <w:rsid w:val="00402469"/>
    <w:rsid w:val="004024F0"/>
    <w:rsid w:val="0040255D"/>
    <w:rsid w:val="004028A6"/>
    <w:rsid w:val="00402E2B"/>
    <w:rsid w:val="00403000"/>
    <w:rsid w:val="00403C08"/>
    <w:rsid w:val="004040C0"/>
    <w:rsid w:val="0040512B"/>
    <w:rsid w:val="0040570F"/>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0F4"/>
    <w:rsid w:val="0041210E"/>
    <w:rsid w:val="0041258E"/>
    <w:rsid w:val="0041263E"/>
    <w:rsid w:val="00412D8D"/>
    <w:rsid w:val="0041384A"/>
    <w:rsid w:val="00413AAC"/>
    <w:rsid w:val="00414064"/>
    <w:rsid w:val="00414173"/>
    <w:rsid w:val="00414522"/>
    <w:rsid w:val="00414523"/>
    <w:rsid w:val="00414AB1"/>
    <w:rsid w:val="00414C64"/>
    <w:rsid w:val="00415E8A"/>
    <w:rsid w:val="00416347"/>
    <w:rsid w:val="00416DBA"/>
    <w:rsid w:val="00416DDF"/>
    <w:rsid w:val="00416EC3"/>
    <w:rsid w:val="00420230"/>
    <w:rsid w:val="00420665"/>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5F94"/>
    <w:rsid w:val="0042614B"/>
    <w:rsid w:val="00426910"/>
    <w:rsid w:val="00426A23"/>
    <w:rsid w:val="00426ADD"/>
    <w:rsid w:val="00427248"/>
    <w:rsid w:val="004272AB"/>
    <w:rsid w:val="00427772"/>
    <w:rsid w:val="004310EA"/>
    <w:rsid w:val="004319AA"/>
    <w:rsid w:val="00431A9F"/>
    <w:rsid w:val="00431D34"/>
    <w:rsid w:val="004328D6"/>
    <w:rsid w:val="0043299F"/>
    <w:rsid w:val="00432F94"/>
    <w:rsid w:val="00433020"/>
    <w:rsid w:val="00433752"/>
    <w:rsid w:val="00433924"/>
    <w:rsid w:val="00433CB2"/>
    <w:rsid w:val="004344AF"/>
    <w:rsid w:val="004345C8"/>
    <w:rsid w:val="0043473D"/>
    <w:rsid w:val="00434E58"/>
    <w:rsid w:val="00434ED0"/>
    <w:rsid w:val="00434F4B"/>
    <w:rsid w:val="004361B1"/>
    <w:rsid w:val="00437447"/>
    <w:rsid w:val="00440681"/>
    <w:rsid w:val="00440C67"/>
    <w:rsid w:val="004410B9"/>
    <w:rsid w:val="00441829"/>
    <w:rsid w:val="0044194A"/>
    <w:rsid w:val="00441A92"/>
    <w:rsid w:val="004422B9"/>
    <w:rsid w:val="00442450"/>
    <w:rsid w:val="004427DC"/>
    <w:rsid w:val="00442A35"/>
    <w:rsid w:val="00442A5F"/>
    <w:rsid w:val="00443C63"/>
    <w:rsid w:val="00444B1D"/>
    <w:rsid w:val="00444F56"/>
    <w:rsid w:val="004452C3"/>
    <w:rsid w:val="00445828"/>
    <w:rsid w:val="004459C8"/>
    <w:rsid w:val="004462B3"/>
    <w:rsid w:val="00446488"/>
    <w:rsid w:val="00446A99"/>
    <w:rsid w:val="00446F5E"/>
    <w:rsid w:val="0044705A"/>
    <w:rsid w:val="004475BC"/>
    <w:rsid w:val="00447903"/>
    <w:rsid w:val="00447BC3"/>
    <w:rsid w:val="00450214"/>
    <w:rsid w:val="00450363"/>
    <w:rsid w:val="00450677"/>
    <w:rsid w:val="00450E98"/>
    <w:rsid w:val="004517AA"/>
    <w:rsid w:val="004519E0"/>
    <w:rsid w:val="004527E6"/>
    <w:rsid w:val="00452CAC"/>
    <w:rsid w:val="0045334A"/>
    <w:rsid w:val="00453980"/>
    <w:rsid w:val="004545AE"/>
    <w:rsid w:val="00454B90"/>
    <w:rsid w:val="004555E3"/>
    <w:rsid w:val="00455D0D"/>
    <w:rsid w:val="00455E5B"/>
    <w:rsid w:val="0045606C"/>
    <w:rsid w:val="0045630F"/>
    <w:rsid w:val="00456425"/>
    <w:rsid w:val="0045693A"/>
    <w:rsid w:val="00456D12"/>
    <w:rsid w:val="00457530"/>
    <w:rsid w:val="00457565"/>
    <w:rsid w:val="00457A1B"/>
    <w:rsid w:val="00457B71"/>
    <w:rsid w:val="00457E70"/>
    <w:rsid w:val="00460325"/>
    <w:rsid w:val="00460858"/>
    <w:rsid w:val="00460D15"/>
    <w:rsid w:val="004616C4"/>
    <w:rsid w:val="004616E7"/>
    <w:rsid w:val="00461892"/>
    <w:rsid w:val="00462C36"/>
    <w:rsid w:val="00463351"/>
    <w:rsid w:val="004635B9"/>
    <w:rsid w:val="00464899"/>
    <w:rsid w:val="0046493F"/>
    <w:rsid w:val="004661B2"/>
    <w:rsid w:val="004669E2"/>
    <w:rsid w:val="00466F5E"/>
    <w:rsid w:val="00466FFC"/>
    <w:rsid w:val="00467D4D"/>
    <w:rsid w:val="00470334"/>
    <w:rsid w:val="00470B4B"/>
    <w:rsid w:val="00470C2E"/>
    <w:rsid w:val="00470C31"/>
    <w:rsid w:val="00471100"/>
    <w:rsid w:val="004711F5"/>
    <w:rsid w:val="0047271B"/>
    <w:rsid w:val="00472CF7"/>
    <w:rsid w:val="00472D1C"/>
    <w:rsid w:val="00472FB6"/>
    <w:rsid w:val="0047302C"/>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6E26"/>
    <w:rsid w:val="00477493"/>
    <w:rsid w:val="00477768"/>
    <w:rsid w:val="004800FF"/>
    <w:rsid w:val="0048019C"/>
    <w:rsid w:val="004801AE"/>
    <w:rsid w:val="00480205"/>
    <w:rsid w:val="00480250"/>
    <w:rsid w:val="004804AB"/>
    <w:rsid w:val="0048061C"/>
    <w:rsid w:val="004809E0"/>
    <w:rsid w:val="00480E5D"/>
    <w:rsid w:val="00481203"/>
    <w:rsid w:val="004815FD"/>
    <w:rsid w:val="00481705"/>
    <w:rsid w:val="00481B9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4F3"/>
    <w:rsid w:val="00486739"/>
    <w:rsid w:val="00486EE9"/>
    <w:rsid w:val="00487362"/>
    <w:rsid w:val="00490025"/>
    <w:rsid w:val="00490B24"/>
    <w:rsid w:val="00490BA6"/>
    <w:rsid w:val="00490C6F"/>
    <w:rsid w:val="00490CDA"/>
    <w:rsid w:val="00491816"/>
    <w:rsid w:val="004918C1"/>
    <w:rsid w:val="00491B36"/>
    <w:rsid w:val="004927D8"/>
    <w:rsid w:val="00492BC5"/>
    <w:rsid w:val="00492E72"/>
    <w:rsid w:val="00493240"/>
    <w:rsid w:val="00493AE6"/>
    <w:rsid w:val="004948B0"/>
    <w:rsid w:val="00494BB0"/>
    <w:rsid w:val="00494C27"/>
    <w:rsid w:val="00495043"/>
    <w:rsid w:val="00496498"/>
    <w:rsid w:val="004964F1"/>
    <w:rsid w:val="0049699E"/>
    <w:rsid w:val="00496E03"/>
    <w:rsid w:val="00496FBF"/>
    <w:rsid w:val="0049704C"/>
    <w:rsid w:val="00497314"/>
    <w:rsid w:val="004974EB"/>
    <w:rsid w:val="00497C80"/>
    <w:rsid w:val="004A01AD"/>
    <w:rsid w:val="004A0373"/>
    <w:rsid w:val="004A059A"/>
    <w:rsid w:val="004A1384"/>
    <w:rsid w:val="004A1610"/>
    <w:rsid w:val="004A16B3"/>
    <w:rsid w:val="004A16BC"/>
    <w:rsid w:val="004A173A"/>
    <w:rsid w:val="004A1D16"/>
    <w:rsid w:val="004A27DF"/>
    <w:rsid w:val="004A2B94"/>
    <w:rsid w:val="004A2D47"/>
    <w:rsid w:val="004A324A"/>
    <w:rsid w:val="004A32EF"/>
    <w:rsid w:val="004A3356"/>
    <w:rsid w:val="004A3A69"/>
    <w:rsid w:val="004A3BFC"/>
    <w:rsid w:val="004A4A51"/>
    <w:rsid w:val="004A4A60"/>
    <w:rsid w:val="004A4C28"/>
    <w:rsid w:val="004A5256"/>
    <w:rsid w:val="004A574C"/>
    <w:rsid w:val="004A614C"/>
    <w:rsid w:val="004A62B5"/>
    <w:rsid w:val="004A650E"/>
    <w:rsid w:val="004A74D2"/>
    <w:rsid w:val="004A7AFC"/>
    <w:rsid w:val="004A7D0F"/>
    <w:rsid w:val="004A7F07"/>
    <w:rsid w:val="004B01C7"/>
    <w:rsid w:val="004B0802"/>
    <w:rsid w:val="004B0840"/>
    <w:rsid w:val="004B0859"/>
    <w:rsid w:val="004B0924"/>
    <w:rsid w:val="004B09DB"/>
    <w:rsid w:val="004B0BE0"/>
    <w:rsid w:val="004B1049"/>
    <w:rsid w:val="004B1CFE"/>
    <w:rsid w:val="004B1DB8"/>
    <w:rsid w:val="004B2532"/>
    <w:rsid w:val="004B25DD"/>
    <w:rsid w:val="004B2C56"/>
    <w:rsid w:val="004B2F6C"/>
    <w:rsid w:val="004B4459"/>
    <w:rsid w:val="004B44CE"/>
    <w:rsid w:val="004B4593"/>
    <w:rsid w:val="004B46F4"/>
    <w:rsid w:val="004B47AA"/>
    <w:rsid w:val="004B5A99"/>
    <w:rsid w:val="004B618C"/>
    <w:rsid w:val="004B74E1"/>
    <w:rsid w:val="004B7C0C"/>
    <w:rsid w:val="004C0B9F"/>
    <w:rsid w:val="004C0C9D"/>
    <w:rsid w:val="004C126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48E2"/>
    <w:rsid w:val="004C56D5"/>
    <w:rsid w:val="004C5EE9"/>
    <w:rsid w:val="004C5EF7"/>
    <w:rsid w:val="004C6A7A"/>
    <w:rsid w:val="004C6D2F"/>
    <w:rsid w:val="004C6D4F"/>
    <w:rsid w:val="004C6ED8"/>
    <w:rsid w:val="004C71D1"/>
    <w:rsid w:val="004C72BF"/>
    <w:rsid w:val="004C7451"/>
    <w:rsid w:val="004C77F7"/>
    <w:rsid w:val="004C78E1"/>
    <w:rsid w:val="004D0378"/>
    <w:rsid w:val="004D06BB"/>
    <w:rsid w:val="004D070B"/>
    <w:rsid w:val="004D2082"/>
    <w:rsid w:val="004D2254"/>
    <w:rsid w:val="004D22B0"/>
    <w:rsid w:val="004D3336"/>
    <w:rsid w:val="004D36B1"/>
    <w:rsid w:val="004D3C15"/>
    <w:rsid w:val="004D594B"/>
    <w:rsid w:val="004D6C54"/>
    <w:rsid w:val="004D6E88"/>
    <w:rsid w:val="004D7C1C"/>
    <w:rsid w:val="004D7EBD"/>
    <w:rsid w:val="004E0AE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6CC"/>
    <w:rsid w:val="004E37A5"/>
    <w:rsid w:val="004E3BAF"/>
    <w:rsid w:val="004E421C"/>
    <w:rsid w:val="004E45AE"/>
    <w:rsid w:val="004E462E"/>
    <w:rsid w:val="004E4911"/>
    <w:rsid w:val="004E49EC"/>
    <w:rsid w:val="004E4D89"/>
    <w:rsid w:val="004E53C7"/>
    <w:rsid w:val="004E56DC"/>
    <w:rsid w:val="004E5F91"/>
    <w:rsid w:val="004E6ADC"/>
    <w:rsid w:val="004E6C03"/>
    <w:rsid w:val="004E6CDA"/>
    <w:rsid w:val="004E76F4"/>
    <w:rsid w:val="004E7873"/>
    <w:rsid w:val="004E7EB2"/>
    <w:rsid w:val="004F0445"/>
    <w:rsid w:val="004F0B6C"/>
    <w:rsid w:val="004F19EB"/>
    <w:rsid w:val="004F2078"/>
    <w:rsid w:val="004F27D0"/>
    <w:rsid w:val="004F2BC6"/>
    <w:rsid w:val="004F30B7"/>
    <w:rsid w:val="004F4DA3"/>
    <w:rsid w:val="004F53E9"/>
    <w:rsid w:val="004F59E5"/>
    <w:rsid w:val="004F631B"/>
    <w:rsid w:val="004F6322"/>
    <w:rsid w:val="004F6499"/>
    <w:rsid w:val="004F659D"/>
    <w:rsid w:val="004F66A7"/>
    <w:rsid w:val="004F735E"/>
    <w:rsid w:val="0050006C"/>
    <w:rsid w:val="00500993"/>
    <w:rsid w:val="00500B52"/>
    <w:rsid w:val="00500DAF"/>
    <w:rsid w:val="005011FB"/>
    <w:rsid w:val="00501DBE"/>
    <w:rsid w:val="005023AE"/>
    <w:rsid w:val="0050268E"/>
    <w:rsid w:val="0050318E"/>
    <w:rsid w:val="005040BA"/>
    <w:rsid w:val="00504512"/>
    <w:rsid w:val="00504D78"/>
    <w:rsid w:val="00504F9B"/>
    <w:rsid w:val="005056B8"/>
    <w:rsid w:val="00506557"/>
    <w:rsid w:val="00506746"/>
    <w:rsid w:val="0050677A"/>
    <w:rsid w:val="005067FF"/>
    <w:rsid w:val="00506849"/>
    <w:rsid w:val="00506D5C"/>
    <w:rsid w:val="00507194"/>
    <w:rsid w:val="005076AA"/>
    <w:rsid w:val="005104E2"/>
    <w:rsid w:val="005108D8"/>
    <w:rsid w:val="00511392"/>
    <w:rsid w:val="005113D7"/>
    <w:rsid w:val="005116F9"/>
    <w:rsid w:val="005119E8"/>
    <w:rsid w:val="00511B0B"/>
    <w:rsid w:val="00511D5F"/>
    <w:rsid w:val="00512181"/>
    <w:rsid w:val="005121A6"/>
    <w:rsid w:val="00512274"/>
    <w:rsid w:val="0051249C"/>
    <w:rsid w:val="00512811"/>
    <w:rsid w:val="00512C26"/>
    <w:rsid w:val="0051441F"/>
    <w:rsid w:val="00514531"/>
    <w:rsid w:val="005146A4"/>
    <w:rsid w:val="005147C3"/>
    <w:rsid w:val="00515312"/>
    <w:rsid w:val="005153A7"/>
    <w:rsid w:val="0051546F"/>
    <w:rsid w:val="005156D8"/>
    <w:rsid w:val="0051597B"/>
    <w:rsid w:val="005162A4"/>
    <w:rsid w:val="00516FC0"/>
    <w:rsid w:val="00517051"/>
    <w:rsid w:val="00517FD4"/>
    <w:rsid w:val="00520542"/>
    <w:rsid w:val="005219CF"/>
    <w:rsid w:val="00522170"/>
    <w:rsid w:val="00522857"/>
    <w:rsid w:val="005234AA"/>
    <w:rsid w:val="00523BBA"/>
    <w:rsid w:val="00523F6E"/>
    <w:rsid w:val="005251B0"/>
    <w:rsid w:val="00525A40"/>
    <w:rsid w:val="005266DD"/>
    <w:rsid w:val="005274E9"/>
    <w:rsid w:val="00527629"/>
    <w:rsid w:val="00527D68"/>
    <w:rsid w:val="00530333"/>
    <w:rsid w:val="00530AF3"/>
    <w:rsid w:val="00530B69"/>
    <w:rsid w:val="00530D7E"/>
    <w:rsid w:val="00532A25"/>
    <w:rsid w:val="00532AAB"/>
    <w:rsid w:val="00533697"/>
    <w:rsid w:val="00533C5F"/>
    <w:rsid w:val="00533CBE"/>
    <w:rsid w:val="005346C5"/>
    <w:rsid w:val="00534AE0"/>
    <w:rsid w:val="00534B59"/>
    <w:rsid w:val="00534D24"/>
    <w:rsid w:val="00535499"/>
    <w:rsid w:val="00535666"/>
    <w:rsid w:val="00536759"/>
    <w:rsid w:val="00536B97"/>
    <w:rsid w:val="00536DF7"/>
    <w:rsid w:val="005373E1"/>
    <w:rsid w:val="0053764C"/>
    <w:rsid w:val="00537C62"/>
    <w:rsid w:val="00537DB8"/>
    <w:rsid w:val="005400E2"/>
    <w:rsid w:val="005402A7"/>
    <w:rsid w:val="005407FB"/>
    <w:rsid w:val="005408C3"/>
    <w:rsid w:val="00541033"/>
    <w:rsid w:val="00541731"/>
    <w:rsid w:val="00541FBB"/>
    <w:rsid w:val="0054206F"/>
    <w:rsid w:val="0054271B"/>
    <w:rsid w:val="005428CC"/>
    <w:rsid w:val="00542D12"/>
    <w:rsid w:val="00543B3A"/>
    <w:rsid w:val="00543E1E"/>
    <w:rsid w:val="00544AC8"/>
    <w:rsid w:val="00544CD8"/>
    <w:rsid w:val="00545011"/>
    <w:rsid w:val="0054634A"/>
    <w:rsid w:val="005464F6"/>
    <w:rsid w:val="005465A6"/>
    <w:rsid w:val="00546970"/>
    <w:rsid w:val="00546D33"/>
    <w:rsid w:val="00546F3E"/>
    <w:rsid w:val="005470F3"/>
    <w:rsid w:val="00547284"/>
    <w:rsid w:val="00547601"/>
    <w:rsid w:val="00547FF5"/>
    <w:rsid w:val="00550BAB"/>
    <w:rsid w:val="0055157E"/>
    <w:rsid w:val="00551810"/>
    <w:rsid w:val="005527BD"/>
    <w:rsid w:val="005539DE"/>
    <w:rsid w:val="00554164"/>
    <w:rsid w:val="0055446D"/>
    <w:rsid w:val="00554D8B"/>
    <w:rsid w:val="00554E19"/>
    <w:rsid w:val="00555048"/>
    <w:rsid w:val="00555E82"/>
    <w:rsid w:val="0055688F"/>
    <w:rsid w:val="005574AF"/>
    <w:rsid w:val="005576F3"/>
    <w:rsid w:val="005577C0"/>
    <w:rsid w:val="00560C31"/>
    <w:rsid w:val="0056121F"/>
    <w:rsid w:val="00561317"/>
    <w:rsid w:val="00561640"/>
    <w:rsid w:val="005625C4"/>
    <w:rsid w:val="00562F88"/>
    <w:rsid w:val="0056356B"/>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08"/>
    <w:rsid w:val="00572FA2"/>
    <w:rsid w:val="005735CE"/>
    <w:rsid w:val="005738AF"/>
    <w:rsid w:val="00573CB8"/>
    <w:rsid w:val="00573E6F"/>
    <w:rsid w:val="00573F2F"/>
    <w:rsid w:val="005743DE"/>
    <w:rsid w:val="00574855"/>
    <w:rsid w:val="005752DA"/>
    <w:rsid w:val="005753DC"/>
    <w:rsid w:val="00575F2D"/>
    <w:rsid w:val="005764A7"/>
    <w:rsid w:val="005764C7"/>
    <w:rsid w:val="00576734"/>
    <w:rsid w:val="00576784"/>
    <w:rsid w:val="00576D08"/>
    <w:rsid w:val="0057762F"/>
    <w:rsid w:val="00577D2C"/>
    <w:rsid w:val="00577E97"/>
    <w:rsid w:val="0058120B"/>
    <w:rsid w:val="0058172D"/>
    <w:rsid w:val="005817C9"/>
    <w:rsid w:val="00582561"/>
    <w:rsid w:val="00582809"/>
    <w:rsid w:val="005839D8"/>
    <w:rsid w:val="00583F8C"/>
    <w:rsid w:val="00584025"/>
    <w:rsid w:val="00584140"/>
    <w:rsid w:val="00585C6A"/>
    <w:rsid w:val="00586023"/>
    <w:rsid w:val="0058638E"/>
    <w:rsid w:val="00586451"/>
    <w:rsid w:val="00586C33"/>
    <w:rsid w:val="00587766"/>
    <w:rsid w:val="0058798C"/>
    <w:rsid w:val="00587CB2"/>
    <w:rsid w:val="005900FA"/>
    <w:rsid w:val="00590408"/>
    <w:rsid w:val="005907D6"/>
    <w:rsid w:val="00590A17"/>
    <w:rsid w:val="00590DE1"/>
    <w:rsid w:val="00590F22"/>
    <w:rsid w:val="00590FB2"/>
    <w:rsid w:val="005915DC"/>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F77"/>
    <w:rsid w:val="00596121"/>
    <w:rsid w:val="00596E46"/>
    <w:rsid w:val="00596E6C"/>
    <w:rsid w:val="005971ED"/>
    <w:rsid w:val="005971F3"/>
    <w:rsid w:val="0059779B"/>
    <w:rsid w:val="00597B77"/>
    <w:rsid w:val="00597ECF"/>
    <w:rsid w:val="005A04F4"/>
    <w:rsid w:val="005A0771"/>
    <w:rsid w:val="005A08A7"/>
    <w:rsid w:val="005A0942"/>
    <w:rsid w:val="005A0DAA"/>
    <w:rsid w:val="005A10ED"/>
    <w:rsid w:val="005A13EB"/>
    <w:rsid w:val="005A1AB5"/>
    <w:rsid w:val="005A1BCB"/>
    <w:rsid w:val="005A209A"/>
    <w:rsid w:val="005A2A27"/>
    <w:rsid w:val="005A369A"/>
    <w:rsid w:val="005A45D1"/>
    <w:rsid w:val="005A47CD"/>
    <w:rsid w:val="005A4A47"/>
    <w:rsid w:val="005A5730"/>
    <w:rsid w:val="005A5838"/>
    <w:rsid w:val="005A6049"/>
    <w:rsid w:val="005A6075"/>
    <w:rsid w:val="005A62C0"/>
    <w:rsid w:val="005A662D"/>
    <w:rsid w:val="005A6991"/>
    <w:rsid w:val="005A752F"/>
    <w:rsid w:val="005A761E"/>
    <w:rsid w:val="005B0105"/>
    <w:rsid w:val="005B0595"/>
    <w:rsid w:val="005B0BA9"/>
    <w:rsid w:val="005B0E9B"/>
    <w:rsid w:val="005B0EC1"/>
    <w:rsid w:val="005B0EED"/>
    <w:rsid w:val="005B138E"/>
    <w:rsid w:val="005B35BD"/>
    <w:rsid w:val="005B35D7"/>
    <w:rsid w:val="005B37AF"/>
    <w:rsid w:val="005B392A"/>
    <w:rsid w:val="005B3AA3"/>
    <w:rsid w:val="005B3AAE"/>
    <w:rsid w:val="005B3B9F"/>
    <w:rsid w:val="005B4C4E"/>
    <w:rsid w:val="005B4F4D"/>
    <w:rsid w:val="005B5493"/>
    <w:rsid w:val="005B5511"/>
    <w:rsid w:val="005B576D"/>
    <w:rsid w:val="005B5947"/>
    <w:rsid w:val="005B5EAF"/>
    <w:rsid w:val="005B673A"/>
    <w:rsid w:val="005B6972"/>
    <w:rsid w:val="005B6D71"/>
    <w:rsid w:val="005B6F83"/>
    <w:rsid w:val="005C03BE"/>
    <w:rsid w:val="005C071C"/>
    <w:rsid w:val="005C0BAB"/>
    <w:rsid w:val="005C252B"/>
    <w:rsid w:val="005C2555"/>
    <w:rsid w:val="005C2797"/>
    <w:rsid w:val="005C2834"/>
    <w:rsid w:val="005C37F3"/>
    <w:rsid w:val="005C42CB"/>
    <w:rsid w:val="005C433B"/>
    <w:rsid w:val="005C61AC"/>
    <w:rsid w:val="005C65B6"/>
    <w:rsid w:val="005C663A"/>
    <w:rsid w:val="005C681B"/>
    <w:rsid w:val="005C6E03"/>
    <w:rsid w:val="005C7038"/>
    <w:rsid w:val="005C74FB"/>
    <w:rsid w:val="005C76FB"/>
    <w:rsid w:val="005C7D19"/>
    <w:rsid w:val="005D030D"/>
    <w:rsid w:val="005D1602"/>
    <w:rsid w:val="005D224F"/>
    <w:rsid w:val="005D28DF"/>
    <w:rsid w:val="005D2D53"/>
    <w:rsid w:val="005D32AE"/>
    <w:rsid w:val="005D3AA9"/>
    <w:rsid w:val="005D3CB3"/>
    <w:rsid w:val="005D3EE2"/>
    <w:rsid w:val="005D4252"/>
    <w:rsid w:val="005D4AB0"/>
    <w:rsid w:val="005D53C3"/>
    <w:rsid w:val="005D5A22"/>
    <w:rsid w:val="005D623C"/>
    <w:rsid w:val="005D659A"/>
    <w:rsid w:val="005D69BE"/>
    <w:rsid w:val="005D7271"/>
    <w:rsid w:val="005D7A1B"/>
    <w:rsid w:val="005D7B61"/>
    <w:rsid w:val="005D7C82"/>
    <w:rsid w:val="005D7ED3"/>
    <w:rsid w:val="005E05F2"/>
    <w:rsid w:val="005E0C50"/>
    <w:rsid w:val="005E0C55"/>
    <w:rsid w:val="005E1301"/>
    <w:rsid w:val="005E188E"/>
    <w:rsid w:val="005E18FE"/>
    <w:rsid w:val="005E1AA9"/>
    <w:rsid w:val="005E1AB6"/>
    <w:rsid w:val="005E1FC5"/>
    <w:rsid w:val="005E2DCB"/>
    <w:rsid w:val="005E33DA"/>
    <w:rsid w:val="005E385F"/>
    <w:rsid w:val="005E3BB6"/>
    <w:rsid w:val="005E401E"/>
    <w:rsid w:val="005E421A"/>
    <w:rsid w:val="005E4663"/>
    <w:rsid w:val="005E4DEE"/>
    <w:rsid w:val="005E4FCF"/>
    <w:rsid w:val="005E5282"/>
    <w:rsid w:val="005E53B7"/>
    <w:rsid w:val="005E5895"/>
    <w:rsid w:val="005E5B81"/>
    <w:rsid w:val="005E6492"/>
    <w:rsid w:val="005F1EF4"/>
    <w:rsid w:val="005F2CB1"/>
    <w:rsid w:val="005F2CD1"/>
    <w:rsid w:val="005F2D31"/>
    <w:rsid w:val="005F30EE"/>
    <w:rsid w:val="005F3E78"/>
    <w:rsid w:val="005F40F1"/>
    <w:rsid w:val="005F4108"/>
    <w:rsid w:val="005F589E"/>
    <w:rsid w:val="005F5AD5"/>
    <w:rsid w:val="005F5C6B"/>
    <w:rsid w:val="005F5F41"/>
    <w:rsid w:val="005F618C"/>
    <w:rsid w:val="005F66C1"/>
    <w:rsid w:val="005F68AB"/>
    <w:rsid w:val="005F70BD"/>
    <w:rsid w:val="005F783A"/>
    <w:rsid w:val="005F7F27"/>
    <w:rsid w:val="0060064D"/>
    <w:rsid w:val="00600758"/>
    <w:rsid w:val="0060198C"/>
    <w:rsid w:val="00601D9C"/>
    <w:rsid w:val="00601F2D"/>
    <w:rsid w:val="00602284"/>
    <w:rsid w:val="0060251F"/>
    <w:rsid w:val="0060283C"/>
    <w:rsid w:val="00602EF6"/>
    <w:rsid w:val="00602F2E"/>
    <w:rsid w:val="00603A84"/>
    <w:rsid w:val="00604135"/>
    <w:rsid w:val="00604F14"/>
    <w:rsid w:val="00605289"/>
    <w:rsid w:val="00605346"/>
    <w:rsid w:val="006059C5"/>
    <w:rsid w:val="00606BA5"/>
    <w:rsid w:val="00606ECD"/>
    <w:rsid w:val="006074C1"/>
    <w:rsid w:val="0060764F"/>
    <w:rsid w:val="00610C31"/>
    <w:rsid w:val="00610E1F"/>
    <w:rsid w:val="006110CB"/>
    <w:rsid w:val="0061110A"/>
    <w:rsid w:val="00611209"/>
    <w:rsid w:val="00611AB9"/>
    <w:rsid w:val="00611FDB"/>
    <w:rsid w:val="0061232E"/>
    <w:rsid w:val="00612AC8"/>
    <w:rsid w:val="00612CC4"/>
    <w:rsid w:val="00613257"/>
    <w:rsid w:val="00613ED7"/>
    <w:rsid w:val="00614994"/>
    <w:rsid w:val="006151D2"/>
    <w:rsid w:val="00615318"/>
    <w:rsid w:val="00615DFA"/>
    <w:rsid w:val="00616376"/>
    <w:rsid w:val="00616C9B"/>
    <w:rsid w:val="00616D03"/>
    <w:rsid w:val="00617A56"/>
    <w:rsid w:val="00620B97"/>
    <w:rsid w:val="0062113F"/>
    <w:rsid w:val="00621662"/>
    <w:rsid w:val="00621751"/>
    <w:rsid w:val="00621D41"/>
    <w:rsid w:val="0062281D"/>
    <w:rsid w:val="00623058"/>
    <w:rsid w:val="006232E1"/>
    <w:rsid w:val="006234A6"/>
    <w:rsid w:val="00624225"/>
    <w:rsid w:val="00624A21"/>
    <w:rsid w:val="00624ADE"/>
    <w:rsid w:val="00624ED8"/>
    <w:rsid w:val="006252E1"/>
    <w:rsid w:val="006254B7"/>
    <w:rsid w:val="00625C9A"/>
    <w:rsid w:val="00626130"/>
    <w:rsid w:val="006261B8"/>
    <w:rsid w:val="00626579"/>
    <w:rsid w:val="0062713D"/>
    <w:rsid w:val="00627276"/>
    <w:rsid w:val="006274A6"/>
    <w:rsid w:val="0062798D"/>
    <w:rsid w:val="00627DB8"/>
    <w:rsid w:val="00630001"/>
    <w:rsid w:val="006311B3"/>
    <w:rsid w:val="00631793"/>
    <w:rsid w:val="00631957"/>
    <w:rsid w:val="0063196B"/>
    <w:rsid w:val="00631AA5"/>
    <w:rsid w:val="00632043"/>
    <w:rsid w:val="006323CA"/>
    <w:rsid w:val="00632698"/>
    <w:rsid w:val="0063284C"/>
    <w:rsid w:val="00632BD0"/>
    <w:rsid w:val="00632FDC"/>
    <w:rsid w:val="00633697"/>
    <w:rsid w:val="00633EC9"/>
    <w:rsid w:val="00633FBF"/>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260"/>
    <w:rsid w:val="00646703"/>
    <w:rsid w:val="006469C7"/>
    <w:rsid w:val="00646E7E"/>
    <w:rsid w:val="00647435"/>
    <w:rsid w:val="006503A5"/>
    <w:rsid w:val="00650637"/>
    <w:rsid w:val="00650813"/>
    <w:rsid w:val="00650AB9"/>
    <w:rsid w:val="00650EA2"/>
    <w:rsid w:val="0065127D"/>
    <w:rsid w:val="00651EA1"/>
    <w:rsid w:val="00652807"/>
    <w:rsid w:val="00652CED"/>
    <w:rsid w:val="00653266"/>
    <w:rsid w:val="006533E6"/>
    <w:rsid w:val="006538FC"/>
    <w:rsid w:val="00653BCF"/>
    <w:rsid w:val="00653FB4"/>
    <w:rsid w:val="00654F7F"/>
    <w:rsid w:val="006551FE"/>
    <w:rsid w:val="00655733"/>
    <w:rsid w:val="00655ACD"/>
    <w:rsid w:val="00655CAD"/>
    <w:rsid w:val="00655CF7"/>
    <w:rsid w:val="00656776"/>
    <w:rsid w:val="00656A92"/>
    <w:rsid w:val="00656AE7"/>
    <w:rsid w:val="00656DDE"/>
    <w:rsid w:val="00656DF3"/>
    <w:rsid w:val="00657591"/>
    <w:rsid w:val="0066011D"/>
    <w:rsid w:val="0066058A"/>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3B23"/>
    <w:rsid w:val="006643AB"/>
    <w:rsid w:val="00664E1D"/>
    <w:rsid w:val="006655EE"/>
    <w:rsid w:val="0066641C"/>
    <w:rsid w:val="006673E3"/>
    <w:rsid w:val="00667596"/>
    <w:rsid w:val="006675D3"/>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354"/>
    <w:rsid w:val="006817C9"/>
    <w:rsid w:val="00681A28"/>
    <w:rsid w:val="00682130"/>
    <w:rsid w:val="0068249D"/>
    <w:rsid w:val="00682919"/>
    <w:rsid w:val="006830A2"/>
    <w:rsid w:val="00683A3B"/>
    <w:rsid w:val="00683D91"/>
    <w:rsid w:val="00684179"/>
    <w:rsid w:val="00684721"/>
    <w:rsid w:val="00684C61"/>
    <w:rsid w:val="00685EAF"/>
    <w:rsid w:val="00685F6F"/>
    <w:rsid w:val="0068608B"/>
    <w:rsid w:val="006867A6"/>
    <w:rsid w:val="00686917"/>
    <w:rsid w:val="00687399"/>
    <w:rsid w:val="006874C8"/>
    <w:rsid w:val="006878E0"/>
    <w:rsid w:val="006906DB"/>
    <w:rsid w:val="006914E7"/>
    <w:rsid w:val="00691A2E"/>
    <w:rsid w:val="006921F6"/>
    <w:rsid w:val="006929B2"/>
    <w:rsid w:val="00692C29"/>
    <w:rsid w:val="00692E40"/>
    <w:rsid w:val="006931AC"/>
    <w:rsid w:val="00694727"/>
    <w:rsid w:val="0069594C"/>
    <w:rsid w:val="00695A30"/>
    <w:rsid w:val="00695C6C"/>
    <w:rsid w:val="00695C71"/>
    <w:rsid w:val="00695D88"/>
    <w:rsid w:val="00695FC2"/>
    <w:rsid w:val="006962FB"/>
    <w:rsid w:val="00696949"/>
    <w:rsid w:val="00696A38"/>
    <w:rsid w:val="00697052"/>
    <w:rsid w:val="00697530"/>
    <w:rsid w:val="0069795D"/>
    <w:rsid w:val="00697F2A"/>
    <w:rsid w:val="006A06B2"/>
    <w:rsid w:val="006A0952"/>
    <w:rsid w:val="006A09BF"/>
    <w:rsid w:val="006A0E56"/>
    <w:rsid w:val="006A0ECE"/>
    <w:rsid w:val="006A214B"/>
    <w:rsid w:val="006A325E"/>
    <w:rsid w:val="006A3FC0"/>
    <w:rsid w:val="006A42D4"/>
    <w:rsid w:val="006A46FB"/>
    <w:rsid w:val="006A4E78"/>
    <w:rsid w:val="006A505B"/>
    <w:rsid w:val="006A52B8"/>
    <w:rsid w:val="006A52D5"/>
    <w:rsid w:val="006A586C"/>
    <w:rsid w:val="006A5E28"/>
    <w:rsid w:val="006A613C"/>
    <w:rsid w:val="006A6555"/>
    <w:rsid w:val="006A6664"/>
    <w:rsid w:val="006A697B"/>
    <w:rsid w:val="006A6DF4"/>
    <w:rsid w:val="006A758A"/>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2EA"/>
    <w:rsid w:val="006B7F40"/>
    <w:rsid w:val="006C03B8"/>
    <w:rsid w:val="006C16DE"/>
    <w:rsid w:val="006C1AAC"/>
    <w:rsid w:val="006C23EB"/>
    <w:rsid w:val="006C2868"/>
    <w:rsid w:val="006C29D7"/>
    <w:rsid w:val="006C2D02"/>
    <w:rsid w:val="006C2F16"/>
    <w:rsid w:val="006C385B"/>
    <w:rsid w:val="006C3A2F"/>
    <w:rsid w:val="006C3BFD"/>
    <w:rsid w:val="006C405C"/>
    <w:rsid w:val="006C4E5C"/>
    <w:rsid w:val="006C5070"/>
    <w:rsid w:val="006C545C"/>
    <w:rsid w:val="006C57BA"/>
    <w:rsid w:val="006C58DF"/>
    <w:rsid w:val="006C59FF"/>
    <w:rsid w:val="006C5B25"/>
    <w:rsid w:val="006C5EC9"/>
    <w:rsid w:val="006C6059"/>
    <w:rsid w:val="006C65D0"/>
    <w:rsid w:val="006C7522"/>
    <w:rsid w:val="006D05E8"/>
    <w:rsid w:val="006D0AF4"/>
    <w:rsid w:val="006D0B4A"/>
    <w:rsid w:val="006D0EF3"/>
    <w:rsid w:val="006D139D"/>
    <w:rsid w:val="006D1544"/>
    <w:rsid w:val="006D1A8D"/>
    <w:rsid w:val="006D1C2F"/>
    <w:rsid w:val="006D2169"/>
    <w:rsid w:val="006D2222"/>
    <w:rsid w:val="006D295E"/>
    <w:rsid w:val="006D305F"/>
    <w:rsid w:val="006D351A"/>
    <w:rsid w:val="006D4507"/>
    <w:rsid w:val="006D464F"/>
    <w:rsid w:val="006D4A4C"/>
    <w:rsid w:val="006D4C5B"/>
    <w:rsid w:val="006D4D9A"/>
    <w:rsid w:val="006D5CE4"/>
    <w:rsid w:val="006D5FB2"/>
    <w:rsid w:val="006D6046"/>
    <w:rsid w:val="006D65B4"/>
    <w:rsid w:val="006D6645"/>
    <w:rsid w:val="006D6DCB"/>
    <w:rsid w:val="006D6F08"/>
    <w:rsid w:val="006D74BE"/>
    <w:rsid w:val="006D79AB"/>
    <w:rsid w:val="006D7DA7"/>
    <w:rsid w:val="006E0100"/>
    <w:rsid w:val="006E062C"/>
    <w:rsid w:val="006E1804"/>
    <w:rsid w:val="006E258F"/>
    <w:rsid w:val="006E278D"/>
    <w:rsid w:val="006E28B7"/>
    <w:rsid w:val="006E2B61"/>
    <w:rsid w:val="006E3310"/>
    <w:rsid w:val="006E3367"/>
    <w:rsid w:val="006E350F"/>
    <w:rsid w:val="006E3962"/>
    <w:rsid w:val="006E44D2"/>
    <w:rsid w:val="006E44D5"/>
    <w:rsid w:val="006E456A"/>
    <w:rsid w:val="006E4597"/>
    <w:rsid w:val="006E4677"/>
    <w:rsid w:val="006E46A8"/>
    <w:rsid w:val="006E4A5A"/>
    <w:rsid w:val="006E4DFB"/>
    <w:rsid w:val="006E4E39"/>
    <w:rsid w:val="006E51A5"/>
    <w:rsid w:val="006E545B"/>
    <w:rsid w:val="006E565E"/>
    <w:rsid w:val="006E5A6E"/>
    <w:rsid w:val="006E5B70"/>
    <w:rsid w:val="006E691F"/>
    <w:rsid w:val="006E6E5E"/>
    <w:rsid w:val="006E7D3B"/>
    <w:rsid w:val="006F0127"/>
    <w:rsid w:val="006F028F"/>
    <w:rsid w:val="006F0C9C"/>
    <w:rsid w:val="006F0CF9"/>
    <w:rsid w:val="006F0D29"/>
    <w:rsid w:val="006F0E91"/>
    <w:rsid w:val="006F1113"/>
    <w:rsid w:val="006F15B2"/>
    <w:rsid w:val="006F1B70"/>
    <w:rsid w:val="006F2504"/>
    <w:rsid w:val="006F332E"/>
    <w:rsid w:val="006F341D"/>
    <w:rsid w:val="006F3B3A"/>
    <w:rsid w:val="006F43CD"/>
    <w:rsid w:val="006F487D"/>
    <w:rsid w:val="006F48CA"/>
    <w:rsid w:val="006F4E3B"/>
    <w:rsid w:val="006F58D4"/>
    <w:rsid w:val="006F5AE1"/>
    <w:rsid w:val="006F5C9A"/>
    <w:rsid w:val="006F5CAA"/>
    <w:rsid w:val="006F6363"/>
    <w:rsid w:val="006F71DC"/>
    <w:rsid w:val="006F76F2"/>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5BE"/>
    <w:rsid w:val="007118CA"/>
    <w:rsid w:val="00711D31"/>
    <w:rsid w:val="0071204C"/>
    <w:rsid w:val="00712287"/>
    <w:rsid w:val="00712399"/>
    <w:rsid w:val="00712772"/>
    <w:rsid w:val="00712801"/>
    <w:rsid w:val="00713CF5"/>
    <w:rsid w:val="00714750"/>
    <w:rsid w:val="00714849"/>
    <w:rsid w:val="007148D3"/>
    <w:rsid w:val="0071551B"/>
    <w:rsid w:val="00715638"/>
    <w:rsid w:val="00715A32"/>
    <w:rsid w:val="00715B9A"/>
    <w:rsid w:val="0071600C"/>
    <w:rsid w:val="007161DA"/>
    <w:rsid w:val="007163B5"/>
    <w:rsid w:val="00717413"/>
    <w:rsid w:val="00717908"/>
    <w:rsid w:val="007205C7"/>
    <w:rsid w:val="00720CB6"/>
    <w:rsid w:val="00721796"/>
    <w:rsid w:val="00721C66"/>
    <w:rsid w:val="00721E95"/>
    <w:rsid w:val="00723001"/>
    <w:rsid w:val="00723222"/>
    <w:rsid w:val="0072335F"/>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3634"/>
    <w:rsid w:val="00733940"/>
    <w:rsid w:val="007342C6"/>
    <w:rsid w:val="00734745"/>
    <w:rsid w:val="007348B1"/>
    <w:rsid w:val="00734E42"/>
    <w:rsid w:val="00734FCD"/>
    <w:rsid w:val="00735403"/>
    <w:rsid w:val="0073580E"/>
    <w:rsid w:val="007358C2"/>
    <w:rsid w:val="00735EDC"/>
    <w:rsid w:val="00736143"/>
    <w:rsid w:val="007362A6"/>
    <w:rsid w:val="007362DB"/>
    <w:rsid w:val="0073666C"/>
    <w:rsid w:val="00736AA2"/>
    <w:rsid w:val="00736D7D"/>
    <w:rsid w:val="007374F9"/>
    <w:rsid w:val="00737564"/>
    <w:rsid w:val="00737B67"/>
    <w:rsid w:val="007402D9"/>
    <w:rsid w:val="0074063A"/>
    <w:rsid w:val="0074076C"/>
    <w:rsid w:val="00740E58"/>
    <w:rsid w:val="00741368"/>
    <w:rsid w:val="0074180B"/>
    <w:rsid w:val="007427AE"/>
    <w:rsid w:val="007445A0"/>
    <w:rsid w:val="00744FCC"/>
    <w:rsid w:val="007451E7"/>
    <w:rsid w:val="0074524B"/>
    <w:rsid w:val="007453F7"/>
    <w:rsid w:val="00745F1D"/>
    <w:rsid w:val="0074632F"/>
    <w:rsid w:val="00746608"/>
    <w:rsid w:val="00746782"/>
    <w:rsid w:val="00746CE2"/>
    <w:rsid w:val="00746EAC"/>
    <w:rsid w:val="007471D5"/>
    <w:rsid w:val="007474A3"/>
    <w:rsid w:val="00747D8B"/>
    <w:rsid w:val="00750808"/>
    <w:rsid w:val="007511CC"/>
    <w:rsid w:val="00751228"/>
    <w:rsid w:val="00751AC4"/>
    <w:rsid w:val="00751FDD"/>
    <w:rsid w:val="00752C50"/>
    <w:rsid w:val="007539A9"/>
    <w:rsid w:val="007540AD"/>
    <w:rsid w:val="007541F8"/>
    <w:rsid w:val="007543CB"/>
    <w:rsid w:val="00754E64"/>
    <w:rsid w:val="007555BC"/>
    <w:rsid w:val="00755DA0"/>
    <w:rsid w:val="00755DFF"/>
    <w:rsid w:val="00755EC7"/>
    <w:rsid w:val="00756E07"/>
    <w:rsid w:val="00756F2A"/>
    <w:rsid w:val="007571E1"/>
    <w:rsid w:val="007575D7"/>
    <w:rsid w:val="00757DAE"/>
    <w:rsid w:val="00757F5E"/>
    <w:rsid w:val="007602E4"/>
    <w:rsid w:val="007603DB"/>
    <w:rsid w:val="007604B2"/>
    <w:rsid w:val="00760C05"/>
    <w:rsid w:val="007619D7"/>
    <w:rsid w:val="007623FB"/>
    <w:rsid w:val="00762D26"/>
    <w:rsid w:val="00763B30"/>
    <w:rsid w:val="00763D17"/>
    <w:rsid w:val="00764724"/>
    <w:rsid w:val="00765281"/>
    <w:rsid w:val="00766965"/>
    <w:rsid w:val="00766BAD"/>
    <w:rsid w:val="00770099"/>
    <w:rsid w:val="00770226"/>
    <w:rsid w:val="00770581"/>
    <w:rsid w:val="007708B5"/>
    <w:rsid w:val="00771706"/>
    <w:rsid w:val="00771AA0"/>
    <w:rsid w:val="0077213F"/>
    <w:rsid w:val="00772C20"/>
    <w:rsid w:val="007731AF"/>
    <w:rsid w:val="007731FC"/>
    <w:rsid w:val="00773FB6"/>
    <w:rsid w:val="00774C8B"/>
    <w:rsid w:val="00774CC1"/>
    <w:rsid w:val="007750D5"/>
    <w:rsid w:val="007755F2"/>
    <w:rsid w:val="007756F8"/>
    <w:rsid w:val="00775856"/>
    <w:rsid w:val="007758D8"/>
    <w:rsid w:val="007758EB"/>
    <w:rsid w:val="0077590C"/>
    <w:rsid w:val="00776971"/>
    <w:rsid w:val="00776B09"/>
    <w:rsid w:val="00777E8B"/>
    <w:rsid w:val="007801CE"/>
    <w:rsid w:val="00780251"/>
    <w:rsid w:val="007808CF"/>
    <w:rsid w:val="007812F3"/>
    <w:rsid w:val="0078177E"/>
    <w:rsid w:val="00781C0F"/>
    <w:rsid w:val="00781F0C"/>
    <w:rsid w:val="00782868"/>
    <w:rsid w:val="00782DF0"/>
    <w:rsid w:val="00782F54"/>
    <w:rsid w:val="0078304C"/>
    <w:rsid w:val="00783210"/>
    <w:rsid w:val="007833B8"/>
    <w:rsid w:val="00783673"/>
    <w:rsid w:val="007836FA"/>
    <w:rsid w:val="00783E38"/>
    <w:rsid w:val="00783F0B"/>
    <w:rsid w:val="0078402B"/>
    <w:rsid w:val="0078417D"/>
    <w:rsid w:val="007845D1"/>
    <w:rsid w:val="00785490"/>
    <w:rsid w:val="00785863"/>
    <w:rsid w:val="00785889"/>
    <w:rsid w:val="00785D29"/>
    <w:rsid w:val="00785DB7"/>
    <w:rsid w:val="00785E15"/>
    <w:rsid w:val="007866D5"/>
    <w:rsid w:val="00786CA0"/>
    <w:rsid w:val="00786E64"/>
    <w:rsid w:val="00786ECC"/>
    <w:rsid w:val="007873BB"/>
    <w:rsid w:val="00787850"/>
    <w:rsid w:val="0078799C"/>
    <w:rsid w:val="007905F5"/>
    <w:rsid w:val="00791A2B"/>
    <w:rsid w:val="007925EA"/>
    <w:rsid w:val="00792975"/>
    <w:rsid w:val="007929C8"/>
    <w:rsid w:val="00793339"/>
    <w:rsid w:val="00793863"/>
    <w:rsid w:val="00793CD8"/>
    <w:rsid w:val="00794596"/>
    <w:rsid w:val="007945FD"/>
    <w:rsid w:val="00794C40"/>
    <w:rsid w:val="00795A10"/>
    <w:rsid w:val="00795C92"/>
    <w:rsid w:val="0079675F"/>
    <w:rsid w:val="00797AFF"/>
    <w:rsid w:val="00797D03"/>
    <w:rsid w:val="007A0313"/>
    <w:rsid w:val="007A0E6E"/>
    <w:rsid w:val="007A0E75"/>
    <w:rsid w:val="007A1CB3"/>
    <w:rsid w:val="007A23F2"/>
    <w:rsid w:val="007A2553"/>
    <w:rsid w:val="007A27AD"/>
    <w:rsid w:val="007A2DC9"/>
    <w:rsid w:val="007A306F"/>
    <w:rsid w:val="007A3093"/>
    <w:rsid w:val="007A33A4"/>
    <w:rsid w:val="007A43A6"/>
    <w:rsid w:val="007A58A6"/>
    <w:rsid w:val="007A5EED"/>
    <w:rsid w:val="007A61D2"/>
    <w:rsid w:val="007A6261"/>
    <w:rsid w:val="007A6495"/>
    <w:rsid w:val="007A6787"/>
    <w:rsid w:val="007A6A6E"/>
    <w:rsid w:val="007A6F2F"/>
    <w:rsid w:val="007A7053"/>
    <w:rsid w:val="007A72CC"/>
    <w:rsid w:val="007A7B9E"/>
    <w:rsid w:val="007A7DC4"/>
    <w:rsid w:val="007B1DF5"/>
    <w:rsid w:val="007B29DB"/>
    <w:rsid w:val="007B3A4E"/>
    <w:rsid w:val="007B3D2D"/>
    <w:rsid w:val="007B4151"/>
    <w:rsid w:val="007B437F"/>
    <w:rsid w:val="007B485F"/>
    <w:rsid w:val="007B50AE"/>
    <w:rsid w:val="007B51DF"/>
    <w:rsid w:val="007B5C47"/>
    <w:rsid w:val="007B6073"/>
    <w:rsid w:val="007B632D"/>
    <w:rsid w:val="007B6B74"/>
    <w:rsid w:val="007B73BB"/>
    <w:rsid w:val="007B75D5"/>
    <w:rsid w:val="007B7875"/>
    <w:rsid w:val="007B7A24"/>
    <w:rsid w:val="007C0467"/>
    <w:rsid w:val="007C0476"/>
    <w:rsid w:val="007C05DD"/>
    <w:rsid w:val="007C13CB"/>
    <w:rsid w:val="007C161B"/>
    <w:rsid w:val="007C19C1"/>
    <w:rsid w:val="007C21FA"/>
    <w:rsid w:val="007C22DA"/>
    <w:rsid w:val="007C266A"/>
    <w:rsid w:val="007C28B9"/>
    <w:rsid w:val="007C2B96"/>
    <w:rsid w:val="007C2E46"/>
    <w:rsid w:val="007C2F7A"/>
    <w:rsid w:val="007C3D18"/>
    <w:rsid w:val="007C459E"/>
    <w:rsid w:val="007C4B39"/>
    <w:rsid w:val="007C5ED8"/>
    <w:rsid w:val="007C60BF"/>
    <w:rsid w:val="007C61AB"/>
    <w:rsid w:val="007C66D2"/>
    <w:rsid w:val="007C6A07"/>
    <w:rsid w:val="007C75A1"/>
    <w:rsid w:val="007C77A5"/>
    <w:rsid w:val="007D0217"/>
    <w:rsid w:val="007D04E5"/>
    <w:rsid w:val="007D08CC"/>
    <w:rsid w:val="007D1E22"/>
    <w:rsid w:val="007D1EC0"/>
    <w:rsid w:val="007D23BF"/>
    <w:rsid w:val="007D261C"/>
    <w:rsid w:val="007D28AC"/>
    <w:rsid w:val="007D2C35"/>
    <w:rsid w:val="007D3489"/>
    <w:rsid w:val="007D390D"/>
    <w:rsid w:val="007D5247"/>
    <w:rsid w:val="007D5809"/>
    <w:rsid w:val="007D5901"/>
    <w:rsid w:val="007D6354"/>
    <w:rsid w:val="007D65F7"/>
    <w:rsid w:val="007D6C7C"/>
    <w:rsid w:val="007D6FCA"/>
    <w:rsid w:val="007D7059"/>
    <w:rsid w:val="007D7526"/>
    <w:rsid w:val="007D775D"/>
    <w:rsid w:val="007D7B8F"/>
    <w:rsid w:val="007E01A7"/>
    <w:rsid w:val="007E1D7F"/>
    <w:rsid w:val="007E252D"/>
    <w:rsid w:val="007E2A20"/>
    <w:rsid w:val="007E2C7A"/>
    <w:rsid w:val="007E2FA0"/>
    <w:rsid w:val="007E3E89"/>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E78A3"/>
    <w:rsid w:val="007F12B6"/>
    <w:rsid w:val="007F1726"/>
    <w:rsid w:val="007F191E"/>
    <w:rsid w:val="007F1FEA"/>
    <w:rsid w:val="007F2363"/>
    <w:rsid w:val="007F266F"/>
    <w:rsid w:val="007F28EA"/>
    <w:rsid w:val="007F2DCB"/>
    <w:rsid w:val="007F3A62"/>
    <w:rsid w:val="007F3F4A"/>
    <w:rsid w:val="007F4904"/>
    <w:rsid w:val="007F5988"/>
    <w:rsid w:val="007F7B8B"/>
    <w:rsid w:val="007F7F41"/>
    <w:rsid w:val="0080009E"/>
    <w:rsid w:val="0080079E"/>
    <w:rsid w:val="008008A2"/>
    <w:rsid w:val="00800A4C"/>
    <w:rsid w:val="00801562"/>
    <w:rsid w:val="0080187F"/>
    <w:rsid w:val="00801CC4"/>
    <w:rsid w:val="00801EBF"/>
    <w:rsid w:val="0080253D"/>
    <w:rsid w:val="00802DEB"/>
    <w:rsid w:val="0080325D"/>
    <w:rsid w:val="00803546"/>
    <w:rsid w:val="008036C5"/>
    <w:rsid w:val="00803FAE"/>
    <w:rsid w:val="00805143"/>
    <w:rsid w:val="0080524B"/>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265"/>
    <w:rsid w:val="00815681"/>
    <w:rsid w:val="008156D5"/>
    <w:rsid w:val="008158D6"/>
    <w:rsid w:val="00815979"/>
    <w:rsid w:val="0081598F"/>
    <w:rsid w:val="00815A65"/>
    <w:rsid w:val="00816304"/>
    <w:rsid w:val="00817196"/>
    <w:rsid w:val="0081722C"/>
    <w:rsid w:val="00817537"/>
    <w:rsid w:val="0081757C"/>
    <w:rsid w:val="00820715"/>
    <w:rsid w:val="008213E6"/>
    <w:rsid w:val="008216C3"/>
    <w:rsid w:val="00821960"/>
    <w:rsid w:val="00821C42"/>
    <w:rsid w:val="00822F04"/>
    <w:rsid w:val="0082319A"/>
    <w:rsid w:val="00823512"/>
    <w:rsid w:val="008235DB"/>
    <w:rsid w:val="0082383C"/>
    <w:rsid w:val="00823B6C"/>
    <w:rsid w:val="008240DA"/>
    <w:rsid w:val="00824466"/>
    <w:rsid w:val="0082461E"/>
    <w:rsid w:val="00824AB4"/>
    <w:rsid w:val="00825C42"/>
    <w:rsid w:val="00825D25"/>
    <w:rsid w:val="00825D70"/>
    <w:rsid w:val="00825D9F"/>
    <w:rsid w:val="00825EEF"/>
    <w:rsid w:val="00825F51"/>
    <w:rsid w:val="00826FF8"/>
    <w:rsid w:val="00827537"/>
    <w:rsid w:val="0082782A"/>
    <w:rsid w:val="00827889"/>
    <w:rsid w:val="00827CAB"/>
    <w:rsid w:val="00827D6F"/>
    <w:rsid w:val="00827EF9"/>
    <w:rsid w:val="00830181"/>
    <w:rsid w:val="0083063C"/>
    <w:rsid w:val="00830677"/>
    <w:rsid w:val="00830A60"/>
    <w:rsid w:val="00830E87"/>
    <w:rsid w:val="0083207E"/>
    <w:rsid w:val="008326C1"/>
    <w:rsid w:val="008328DA"/>
    <w:rsid w:val="008329EF"/>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D7C"/>
    <w:rsid w:val="00843FEE"/>
    <w:rsid w:val="008443C2"/>
    <w:rsid w:val="008444E8"/>
    <w:rsid w:val="008444E9"/>
    <w:rsid w:val="0084493A"/>
    <w:rsid w:val="00844B32"/>
    <w:rsid w:val="00844E80"/>
    <w:rsid w:val="00845BE3"/>
    <w:rsid w:val="00845CA9"/>
    <w:rsid w:val="00845E1A"/>
    <w:rsid w:val="00845F61"/>
    <w:rsid w:val="0084655B"/>
    <w:rsid w:val="00846C4E"/>
    <w:rsid w:val="00846CB9"/>
    <w:rsid w:val="00846DF4"/>
    <w:rsid w:val="00846FDD"/>
    <w:rsid w:val="00846FE7"/>
    <w:rsid w:val="00847063"/>
    <w:rsid w:val="008472E8"/>
    <w:rsid w:val="00847308"/>
    <w:rsid w:val="00847459"/>
    <w:rsid w:val="0084761A"/>
    <w:rsid w:val="00847D83"/>
    <w:rsid w:val="008500C9"/>
    <w:rsid w:val="008509DA"/>
    <w:rsid w:val="00851238"/>
    <w:rsid w:val="00851C3F"/>
    <w:rsid w:val="0085208E"/>
    <w:rsid w:val="008529CC"/>
    <w:rsid w:val="00852B11"/>
    <w:rsid w:val="00852D0A"/>
    <w:rsid w:val="00853CE5"/>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268"/>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A29"/>
    <w:rsid w:val="00867B26"/>
    <w:rsid w:val="00867C89"/>
    <w:rsid w:val="0087055F"/>
    <w:rsid w:val="008705D4"/>
    <w:rsid w:val="008706D4"/>
    <w:rsid w:val="00870F8A"/>
    <w:rsid w:val="008719A4"/>
    <w:rsid w:val="00871C7A"/>
    <w:rsid w:val="00871D23"/>
    <w:rsid w:val="00871D26"/>
    <w:rsid w:val="00871F9E"/>
    <w:rsid w:val="00871FBC"/>
    <w:rsid w:val="0087202E"/>
    <w:rsid w:val="0087259E"/>
    <w:rsid w:val="00872C65"/>
    <w:rsid w:val="00872DD4"/>
    <w:rsid w:val="00872DF0"/>
    <w:rsid w:val="00872E99"/>
    <w:rsid w:val="008735D7"/>
    <w:rsid w:val="00873921"/>
    <w:rsid w:val="008739E4"/>
    <w:rsid w:val="00873E31"/>
    <w:rsid w:val="00873F8A"/>
    <w:rsid w:val="00874312"/>
    <w:rsid w:val="0087437C"/>
    <w:rsid w:val="008743D3"/>
    <w:rsid w:val="00874540"/>
    <w:rsid w:val="0087518E"/>
    <w:rsid w:val="008752A5"/>
    <w:rsid w:val="008754FF"/>
    <w:rsid w:val="008759A0"/>
    <w:rsid w:val="00875CD5"/>
    <w:rsid w:val="00875CD7"/>
    <w:rsid w:val="00876329"/>
    <w:rsid w:val="00876B4D"/>
    <w:rsid w:val="00876C18"/>
    <w:rsid w:val="00876F51"/>
    <w:rsid w:val="00877943"/>
    <w:rsid w:val="00877CC2"/>
    <w:rsid w:val="00877CC7"/>
    <w:rsid w:val="00877F18"/>
    <w:rsid w:val="008800A8"/>
    <w:rsid w:val="00880FCF"/>
    <w:rsid w:val="0088114E"/>
    <w:rsid w:val="00881595"/>
    <w:rsid w:val="00881CDD"/>
    <w:rsid w:val="00882349"/>
    <w:rsid w:val="008825D3"/>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3C22"/>
    <w:rsid w:val="0089413F"/>
    <w:rsid w:val="008947E4"/>
    <w:rsid w:val="00894927"/>
    <w:rsid w:val="00894A88"/>
    <w:rsid w:val="00895310"/>
    <w:rsid w:val="00895386"/>
    <w:rsid w:val="0089622E"/>
    <w:rsid w:val="008963AB"/>
    <w:rsid w:val="00896985"/>
    <w:rsid w:val="0089757A"/>
    <w:rsid w:val="008A0210"/>
    <w:rsid w:val="008A08E0"/>
    <w:rsid w:val="008A0B24"/>
    <w:rsid w:val="008A0B9C"/>
    <w:rsid w:val="008A1274"/>
    <w:rsid w:val="008A15FC"/>
    <w:rsid w:val="008A166F"/>
    <w:rsid w:val="008A1681"/>
    <w:rsid w:val="008A1AF7"/>
    <w:rsid w:val="008A21FF"/>
    <w:rsid w:val="008A2C03"/>
    <w:rsid w:val="008A2C31"/>
    <w:rsid w:val="008A2CE2"/>
    <w:rsid w:val="008A30AC"/>
    <w:rsid w:val="008A30BD"/>
    <w:rsid w:val="008A3AE2"/>
    <w:rsid w:val="008A3C17"/>
    <w:rsid w:val="008A4275"/>
    <w:rsid w:val="008A44B8"/>
    <w:rsid w:val="008A4796"/>
    <w:rsid w:val="008A47D5"/>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17E9"/>
    <w:rsid w:val="008B1D35"/>
    <w:rsid w:val="008B1F5B"/>
    <w:rsid w:val="008B2932"/>
    <w:rsid w:val="008B29F0"/>
    <w:rsid w:val="008B2CEC"/>
    <w:rsid w:val="008B2EDC"/>
    <w:rsid w:val="008B2F3F"/>
    <w:rsid w:val="008B33A1"/>
    <w:rsid w:val="008B37EB"/>
    <w:rsid w:val="008B45A3"/>
    <w:rsid w:val="008B45D6"/>
    <w:rsid w:val="008B4D4B"/>
    <w:rsid w:val="008B4FD8"/>
    <w:rsid w:val="008B5118"/>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A3B"/>
    <w:rsid w:val="008C3D46"/>
    <w:rsid w:val="008C420F"/>
    <w:rsid w:val="008C45A4"/>
    <w:rsid w:val="008C48F8"/>
    <w:rsid w:val="008C4958"/>
    <w:rsid w:val="008C4BAA"/>
    <w:rsid w:val="008C4D22"/>
    <w:rsid w:val="008C5ACF"/>
    <w:rsid w:val="008C636D"/>
    <w:rsid w:val="008C69C0"/>
    <w:rsid w:val="008C6AE8"/>
    <w:rsid w:val="008C7573"/>
    <w:rsid w:val="008C7D4E"/>
    <w:rsid w:val="008C7F2C"/>
    <w:rsid w:val="008C7F46"/>
    <w:rsid w:val="008D0057"/>
    <w:rsid w:val="008D114A"/>
    <w:rsid w:val="008D13F8"/>
    <w:rsid w:val="008D1612"/>
    <w:rsid w:val="008D1742"/>
    <w:rsid w:val="008D197A"/>
    <w:rsid w:val="008D19AA"/>
    <w:rsid w:val="008D1CD5"/>
    <w:rsid w:val="008D1FC0"/>
    <w:rsid w:val="008D224C"/>
    <w:rsid w:val="008D2E1D"/>
    <w:rsid w:val="008D2EBF"/>
    <w:rsid w:val="008D3299"/>
    <w:rsid w:val="008D34F1"/>
    <w:rsid w:val="008D39D8"/>
    <w:rsid w:val="008D4D57"/>
    <w:rsid w:val="008D4FAD"/>
    <w:rsid w:val="008D517C"/>
    <w:rsid w:val="008D680E"/>
    <w:rsid w:val="008D6D1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B35"/>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A60"/>
    <w:rsid w:val="008F1EAB"/>
    <w:rsid w:val="008F1F28"/>
    <w:rsid w:val="008F23B0"/>
    <w:rsid w:val="008F25D9"/>
    <w:rsid w:val="008F2C6F"/>
    <w:rsid w:val="008F2CB8"/>
    <w:rsid w:val="008F2CF3"/>
    <w:rsid w:val="008F3253"/>
    <w:rsid w:val="008F33DC"/>
    <w:rsid w:val="008F37D2"/>
    <w:rsid w:val="008F4050"/>
    <w:rsid w:val="008F477F"/>
    <w:rsid w:val="008F5A20"/>
    <w:rsid w:val="008F6075"/>
    <w:rsid w:val="008F6BDC"/>
    <w:rsid w:val="008F6D6A"/>
    <w:rsid w:val="008F6F19"/>
    <w:rsid w:val="008F7318"/>
    <w:rsid w:val="008F7390"/>
    <w:rsid w:val="008F790A"/>
    <w:rsid w:val="00900CA0"/>
    <w:rsid w:val="0090151D"/>
    <w:rsid w:val="009015A5"/>
    <w:rsid w:val="0090196D"/>
    <w:rsid w:val="00902491"/>
    <w:rsid w:val="00902BDA"/>
    <w:rsid w:val="00902E62"/>
    <w:rsid w:val="0090336B"/>
    <w:rsid w:val="00903880"/>
    <w:rsid w:val="00903AB3"/>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91E"/>
    <w:rsid w:val="00907F4E"/>
    <w:rsid w:val="009101DB"/>
    <w:rsid w:val="00910390"/>
    <w:rsid w:val="00910B7D"/>
    <w:rsid w:val="00910EBF"/>
    <w:rsid w:val="00910FDC"/>
    <w:rsid w:val="00911741"/>
    <w:rsid w:val="00911DFB"/>
    <w:rsid w:val="0091204B"/>
    <w:rsid w:val="009121B5"/>
    <w:rsid w:val="009125E0"/>
    <w:rsid w:val="0091315C"/>
    <w:rsid w:val="009132C6"/>
    <w:rsid w:val="0091386C"/>
    <w:rsid w:val="009139D9"/>
    <w:rsid w:val="00913A43"/>
    <w:rsid w:val="00913C79"/>
    <w:rsid w:val="00913D7D"/>
    <w:rsid w:val="00914233"/>
    <w:rsid w:val="00914306"/>
    <w:rsid w:val="009148D2"/>
    <w:rsid w:val="00914AD8"/>
    <w:rsid w:val="00914BC0"/>
    <w:rsid w:val="00914CC7"/>
    <w:rsid w:val="009155B4"/>
    <w:rsid w:val="00916079"/>
    <w:rsid w:val="009164BD"/>
    <w:rsid w:val="0091691E"/>
    <w:rsid w:val="00916FCC"/>
    <w:rsid w:val="00917191"/>
    <w:rsid w:val="009177B7"/>
    <w:rsid w:val="00917956"/>
    <w:rsid w:val="00917B6D"/>
    <w:rsid w:val="00917C8C"/>
    <w:rsid w:val="00917CE9"/>
    <w:rsid w:val="00917E2D"/>
    <w:rsid w:val="009201AF"/>
    <w:rsid w:val="0092027E"/>
    <w:rsid w:val="00920836"/>
    <w:rsid w:val="00920BF2"/>
    <w:rsid w:val="0092137F"/>
    <w:rsid w:val="00921667"/>
    <w:rsid w:val="00922010"/>
    <w:rsid w:val="009220B9"/>
    <w:rsid w:val="0092265D"/>
    <w:rsid w:val="009226F0"/>
    <w:rsid w:val="0092270D"/>
    <w:rsid w:val="0092272E"/>
    <w:rsid w:val="009233BE"/>
    <w:rsid w:val="009237EC"/>
    <w:rsid w:val="00923BD4"/>
    <w:rsid w:val="00923D57"/>
    <w:rsid w:val="00923E00"/>
    <w:rsid w:val="0092533B"/>
    <w:rsid w:val="0092560F"/>
    <w:rsid w:val="00925878"/>
    <w:rsid w:val="00925CBD"/>
    <w:rsid w:val="00926444"/>
    <w:rsid w:val="00927AAE"/>
    <w:rsid w:val="00927C8F"/>
    <w:rsid w:val="00930539"/>
    <w:rsid w:val="00931BD9"/>
    <w:rsid w:val="00932130"/>
    <w:rsid w:val="00932463"/>
    <w:rsid w:val="00932952"/>
    <w:rsid w:val="00933367"/>
    <w:rsid w:val="00933E80"/>
    <w:rsid w:val="00933F91"/>
    <w:rsid w:val="00934396"/>
    <w:rsid w:val="009349BB"/>
    <w:rsid w:val="00934EA3"/>
    <w:rsid w:val="00935519"/>
    <w:rsid w:val="00935A7F"/>
    <w:rsid w:val="009405A0"/>
    <w:rsid w:val="0094081F"/>
    <w:rsid w:val="00940C00"/>
    <w:rsid w:val="00941636"/>
    <w:rsid w:val="00942743"/>
    <w:rsid w:val="00942793"/>
    <w:rsid w:val="00942A1C"/>
    <w:rsid w:val="00942BF6"/>
    <w:rsid w:val="00942D57"/>
    <w:rsid w:val="009433F1"/>
    <w:rsid w:val="009436AF"/>
    <w:rsid w:val="00943742"/>
    <w:rsid w:val="00943A35"/>
    <w:rsid w:val="0094403B"/>
    <w:rsid w:val="00944A5E"/>
    <w:rsid w:val="00944B8B"/>
    <w:rsid w:val="0094503B"/>
    <w:rsid w:val="009455CF"/>
    <w:rsid w:val="00945630"/>
    <w:rsid w:val="00945A35"/>
    <w:rsid w:val="00945B0E"/>
    <w:rsid w:val="00945C05"/>
    <w:rsid w:val="00946815"/>
    <w:rsid w:val="00946945"/>
    <w:rsid w:val="009472B3"/>
    <w:rsid w:val="0094758D"/>
    <w:rsid w:val="00947713"/>
    <w:rsid w:val="0094782B"/>
    <w:rsid w:val="00947A80"/>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501"/>
    <w:rsid w:val="0095556E"/>
    <w:rsid w:val="009559ED"/>
    <w:rsid w:val="00955E69"/>
    <w:rsid w:val="0095670D"/>
    <w:rsid w:val="0095681E"/>
    <w:rsid w:val="00956901"/>
    <w:rsid w:val="00957208"/>
    <w:rsid w:val="009572D4"/>
    <w:rsid w:val="009615FF"/>
    <w:rsid w:val="00961921"/>
    <w:rsid w:val="00961A6D"/>
    <w:rsid w:val="009623A3"/>
    <w:rsid w:val="0096240B"/>
    <w:rsid w:val="00962FD4"/>
    <w:rsid w:val="009630E8"/>
    <w:rsid w:val="009632C7"/>
    <w:rsid w:val="0096355B"/>
    <w:rsid w:val="00963BD3"/>
    <w:rsid w:val="00963C1E"/>
    <w:rsid w:val="0096430A"/>
    <w:rsid w:val="00964464"/>
    <w:rsid w:val="0096475B"/>
    <w:rsid w:val="0096554B"/>
    <w:rsid w:val="00965731"/>
    <w:rsid w:val="0096584A"/>
    <w:rsid w:val="00965A4F"/>
    <w:rsid w:val="00965BD7"/>
    <w:rsid w:val="00965E61"/>
    <w:rsid w:val="00967013"/>
    <w:rsid w:val="0096766E"/>
    <w:rsid w:val="00967872"/>
    <w:rsid w:val="00967A19"/>
    <w:rsid w:val="00967B0B"/>
    <w:rsid w:val="009713D9"/>
    <w:rsid w:val="00971837"/>
    <w:rsid w:val="0097188B"/>
    <w:rsid w:val="00971A83"/>
    <w:rsid w:val="00971CA8"/>
    <w:rsid w:val="00971F08"/>
    <w:rsid w:val="00972109"/>
    <w:rsid w:val="009727F4"/>
    <w:rsid w:val="00972E1B"/>
    <w:rsid w:val="00973452"/>
    <w:rsid w:val="00973D9E"/>
    <w:rsid w:val="0097458A"/>
    <w:rsid w:val="00974A18"/>
    <w:rsid w:val="00974C50"/>
    <w:rsid w:val="00974CAB"/>
    <w:rsid w:val="00975D06"/>
    <w:rsid w:val="0097658D"/>
    <w:rsid w:val="0097685A"/>
    <w:rsid w:val="00976949"/>
    <w:rsid w:val="00976B34"/>
    <w:rsid w:val="00976D35"/>
    <w:rsid w:val="00976E6F"/>
    <w:rsid w:val="00976FD2"/>
    <w:rsid w:val="00977018"/>
    <w:rsid w:val="00977A89"/>
    <w:rsid w:val="00977F6E"/>
    <w:rsid w:val="00980477"/>
    <w:rsid w:val="0098062F"/>
    <w:rsid w:val="00980F9A"/>
    <w:rsid w:val="00981227"/>
    <w:rsid w:val="009817BF"/>
    <w:rsid w:val="009820F4"/>
    <w:rsid w:val="009830AA"/>
    <w:rsid w:val="00983521"/>
    <w:rsid w:val="009835A1"/>
    <w:rsid w:val="009835C7"/>
    <w:rsid w:val="00983879"/>
    <w:rsid w:val="009840D2"/>
    <w:rsid w:val="009841FF"/>
    <w:rsid w:val="009842FC"/>
    <w:rsid w:val="00984738"/>
    <w:rsid w:val="00984764"/>
    <w:rsid w:val="0098494B"/>
    <w:rsid w:val="00984F15"/>
    <w:rsid w:val="00985253"/>
    <w:rsid w:val="009853B3"/>
    <w:rsid w:val="00985C25"/>
    <w:rsid w:val="00986635"/>
    <w:rsid w:val="009866A1"/>
    <w:rsid w:val="009870B6"/>
    <w:rsid w:val="00987C75"/>
    <w:rsid w:val="00987F9C"/>
    <w:rsid w:val="009900E5"/>
    <w:rsid w:val="00990194"/>
    <w:rsid w:val="009901FB"/>
    <w:rsid w:val="00990630"/>
    <w:rsid w:val="0099093F"/>
    <w:rsid w:val="00990B5A"/>
    <w:rsid w:val="00990C6F"/>
    <w:rsid w:val="00990D46"/>
    <w:rsid w:val="00991761"/>
    <w:rsid w:val="009921EC"/>
    <w:rsid w:val="0099235B"/>
    <w:rsid w:val="00992578"/>
    <w:rsid w:val="00992C14"/>
    <w:rsid w:val="00992CDF"/>
    <w:rsid w:val="00993321"/>
    <w:rsid w:val="00993D8D"/>
    <w:rsid w:val="00994309"/>
    <w:rsid w:val="00994B02"/>
    <w:rsid w:val="00994DCA"/>
    <w:rsid w:val="00994E74"/>
    <w:rsid w:val="00994FAE"/>
    <w:rsid w:val="00995330"/>
    <w:rsid w:val="0099543E"/>
    <w:rsid w:val="009955D8"/>
    <w:rsid w:val="00995692"/>
    <w:rsid w:val="00995B06"/>
    <w:rsid w:val="0099603E"/>
    <w:rsid w:val="009965BD"/>
    <w:rsid w:val="00996832"/>
    <w:rsid w:val="009969E2"/>
    <w:rsid w:val="00996BDC"/>
    <w:rsid w:val="00996E60"/>
    <w:rsid w:val="009970DD"/>
    <w:rsid w:val="00997D63"/>
    <w:rsid w:val="009A005D"/>
    <w:rsid w:val="009A0FAB"/>
    <w:rsid w:val="009A0FBA"/>
    <w:rsid w:val="009A13D5"/>
    <w:rsid w:val="009A154B"/>
    <w:rsid w:val="009A1601"/>
    <w:rsid w:val="009A1BF0"/>
    <w:rsid w:val="009A1C6E"/>
    <w:rsid w:val="009A1F67"/>
    <w:rsid w:val="009A24C8"/>
    <w:rsid w:val="009A257B"/>
    <w:rsid w:val="009A2F3C"/>
    <w:rsid w:val="009A376A"/>
    <w:rsid w:val="009A42A8"/>
    <w:rsid w:val="009A42E3"/>
    <w:rsid w:val="009A462D"/>
    <w:rsid w:val="009A5216"/>
    <w:rsid w:val="009A564B"/>
    <w:rsid w:val="009A56F3"/>
    <w:rsid w:val="009A58CF"/>
    <w:rsid w:val="009A5CBA"/>
    <w:rsid w:val="009A6133"/>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132F"/>
    <w:rsid w:val="009C273D"/>
    <w:rsid w:val="009C2DAB"/>
    <w:rsid w:val="009C30B2"/>
    <w:rsid w:val="009C3412"/>
    <w:rsid w:val="009C39F2"/>
    <w:rsid w:val="009C403E"/>
    <w:rsid w:val="009C45FC"/>
    <w:rsid w:val="009C46AB"/>
    <w:rsid w:val="009C4923"/>
    <w:rsid w:val="009C5410"/>
    <w:rsid w:val="009C5948"/>
    <w:rsid w:val="009C5A31"/>
    <w:rsid w:val="009C5E45"/>
    <w:rsid w:val="009C62EF"/>
    <w:rsid w:val="009C6698"/>
    <w:rsid w:val="009C69A3"/>
    <w:rsid w:val="009C742A"/>
    <w:rsid w:val="009C78AC"/>
    <w:rsid w:val="009C7D7B"/>
    <w:rsid w:val="009D111B"/>
    <w:rsid w:val="009D17DD"/>
    <w:rsid w:val="009D1829"/>
    <w:rsid w:val="009D1F75"/>
    <w:rsid w:val="009D2044"/>
    <w:rsid w:val="009D20C7"/>
    <w:rsid w:val="009D2A20"/>
    <w:rsid w:val="009D2ACB"/>
    <w:rsid w:val="009D2ACD"/>
    <w:rsid w:val="009D2AED"/>
    <w:rsid w:val="009D2C4E"/>
    <w:rsid w:val="009D2E41"/>
    <w:rsid w:val="009D30F3"/>
    <w:rsid w:val="009D34E4"/>
    <w:rsid w:val="009D378A"/>
    <w:rsid w:val="009D4738"/>
    <w:rsid w:val="009D48EA"/>
    <w:rsid w:val="009D492B"/>
    <w:rsid w:val="009D4D49"/>
    <w:rsid w:val="009D4F5A"/>
    <w:rsid w:val="009D4FF0"/>
    <w:rsid w:val="009D5262"/>
    <w:rsid w:val="009D5BB6"/>
    <w:rsid w:val="009D62ED"/>
    <w:rsid w:val="009D67C7"/>
    <w:rsid w:val="009D6B50"/>
    <w:rsid w:val="009D703C"/>
    <w:rsid w:val="009D718F"/>
    <w:rsid w:val="009D7788"/>
    <w:rsid w:val="009D7913"/>
    <w:rsid w:val="009D7E42"/>
    <w:rsid w:val="009D7EAB"/>
    <w:rsid w:val="009E0213"/>
    <w:rsid w:val="009E068F"/>
    <w:rsid w:val="009E07DE"/>
    <w:rsid w:val="009E1EEC"/>
    <w:rsid w:val="009E23F6"/>
    <w:rsid w:val="009E31AE"/>
    <w:rsid w:val="009E35DB"/>
    <w:rsid w:val="009E3889"/>
    <w:rsid w:val="009E3AA1"/>
    <w:rsid w:val="009E4004"/>
    <w:rsid w:val="009E43E8"/>
    <w:rsid w:val="009E476C"/>
    <w:rsid w:val="009E47A3"/>
    <w:rsid w:val="009E5C9A"/>
    <w:rsid w:val="009E5D88"/>
    <w:rsid w:val="009E602D"/>
    <w:rsid w:val="009E6AD5"/>
    <w:rsid w:val="009E71D4"/>
    <w:rsid w:val="009E7CD1"/>
    <w:rsid w:val="009E7CEA"/>
    <w:rsid w:val="009F00CE"/>
    <w:rsid w:val="009F0370"/>
    <w:rsid w:val="009F08F3"/>
    <w:rsid w:val="009F09EF"/>
    <w:rsid w:val="009F0A74"/>
    <w:rsid w:val="009F1A8F"/>
    <w:rsid w:val="009F2013"/>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0488"/>
    <w:rsid w:val="00A020A8"/>
    <w:rsid w:val="00A021CA"/>
    <w:rsid w:val="00A02D6D"/>
    <w:rsid w:val="00A038B8"/>
    <w:rsid w:val="00A03E78"/>
    <w:rsid w:val="00A04232"/>
    <w:rsid w:val="00A04367"/>
    <w:rsid w:val="00A047D2"/>
    <w:rsid w:val="00A048A8"/>
    <w:rsid w:val="00A048CE"/>
    <w:rsid w:val="00A04968"/>
    <w:rsid w:val="00A04DCB"/>
    <w:rsid w:val="00A05B47"/>
    <w:rsid w:val="00A06927"/>
    <w:rsid w:val="00A06DB0"/>
    <w:rsid w:val="00A079D6"/>
    <w:rsid w:val="00A079D8"/>
    <w:rsid w:val="00A100B3"/>
    <w:rsid w:val="00A10D52"/>
    <w:rsid w:val="00A10FBB"/>
    <w:rsid w:val="00A110BC"/>
    <w:rsid w:val="00A11BA9"/>
    <w:rsid w:val="00A12492"/>
    <w:rsid w:val="00A1304F"/>
    <w:rsid w:val="00A13DD6"/>
    <w:rsid w:val="00A13E54"/>
    <w:rsid w:val="00A1420D"/>
    <w:rsid w:val="00A144B1"/>
    <w:rsid w:val="00A147FB"/>
    <w:rsid w:val="00A149B8"/>
    <w:rsid w:val="00A164BE"/>
    <w:rsid w:val="00A164E3"/>
    <w:rsid w:val="00A16789"/>
    <w:rsid w:val="00A16D7C"/>
    <w:rsid w:val="00A16EE6"/>
    <w:rsid w:val="00A17F63"/>
    <w:rsid w:val="00A200EF"/>
    <w:rsid w:val="00A20E4F"/>
    <w:rsid w:val="00A213FF"/>
    <w:rsid w:val="00A21434"/>
    <w:rsid w:val="00A2149F"/>
    <w:rsid w:val="00A214F4"/>
    <w:rsid w:val="00A2162A"/>
    <w:rsid w:val="00A2193B"/>
    <w:rsid w:val="00A21B62"/>
    <w:rsid w:val="00A21C2D"/>
    <w:rsid w:val="00A229BF"/>
    <w:rsid w:val="00A22EE1"/>
    <w:rsid w:val="00A2343D"/>
    <w:rsid w:val="00A2351A"/>
    <w:rsid w:val="00A236B9"/>
    <w:rsid w:val="00A23DFC"/>
    <w:rsid w:val="00A23F25"/>
    <w:rsid w:val="00A24281"/>
    <w:rsid w:val="00A24349"/>
    <w:rsid w:val="00A24EAC"/>
    <w:rsid w:val="00A25032"/>
    <w:rsid w:val="00A253A7"/>
    <w:rsid w:val="00A26381"/>
    <w:rsid w:val="00A264A9"/>
    <w:rsid w:val="00A2663B"/>
    <w:rsid w:val="00A26849"/>
    <w:rsid w:val="00A269B0"/>
    <w:rsid w:val="00A26C61"/>
    <w:rsid w:val="00A27602"/>
    <w:rsid w:val="00A27785"/>
    <w:rsid w:val="00A30187"/>
    <w:rsid w:val="00A30C0E"/>
    <w:rsid w:val="00A30FDB"/>
    <w:rsid w:val="00A31952"/>
    <w:rsid w:val="00A319C8"/>
    <w:rsid w:val="00A32D38"/>
    <w:rsid w:val="00A33041"/>
    <w:rsid w:val="00A33EF5"/>
    <w:rsid w:val="00A34314"/>
    <w:rsid w:val="00A3448A"/>
    <w:rsid w:val="00A34535"/>
    <w:rsid w:val="00A34549"/>
    <w:rsid w:val="00A35160"/>
    <w:rsid w:val="00A35294"/>
    <w:rsid w:val="00A35469"/>
    <w:rsid w:val="00A35D03"/>
    <w:rsid w:val="00A36297"/>
    <w:rsid w:val="00A36EAD"/>
    <w:rsid w:val="00A3755F"/>
    <w:rsid w:val="00A37B06"/>
    <w:rsid w:val="00A37E7B"/>
    <w:rsid w:val="00A408D4"/>
    <w:rsid w:val="00A40E1E"/>
    <w:rsid w:val="00A4116F"/>
    <w:rsid w:val="00A419C2"/>
    <w:rsid w:val="00A41D5E"/>
    <w:rsid w:val="00A41E2B"/>
    <w:rsid w:val="00A42250"/>
    <w:rsid w:val="00A4252A"/>
    <w:rsid w:val="00A4264A"/>
    <w:rsid w:val="00A429D4"/>
    <w:rsid w:val="00A42E7F"/>
    <w:rsid w:val="00A42F9B"/>
    <w:rsid w:val="00A43013"/>
    <w:rsid w:val="00A4318D"/>
    <w:rsid w:val="00A43693"/>
    <w:rsid w:val="00A43E2C"/>
    <w:rsid w:val="00A43ECE"/>
    <w:rsid w:val="00A4468D"/>
    <w:rsid w:val="00A4481F"/>
    <w:rsid w:val="00A4485F"/>
    <w:rsid w:val="00A44D61"/>
    <w:rsid w:val="00A45388"/>
    <w:rsid w:val="00A453DB"/>
    <w:rsid w:val="00A45AD5"/>
    <w:rsid w:val="00A45B74"/>
    <w:rsid w:val="00A45BB0"/>
    <w:rsid w:val="00A46173"/>
    <w:rsid w:val="00A4665B"/>
    <w:rsid w:val="00A4678B"/>
    <w:rsid w:val="00A4690F"/>
    <w:rsid w:val="00A469EB"/>
    <w:rsid w:val="00A469ED"/>
    <w:rsid w:val="00A46A95"/>
    <w:rsid w:val="00A470A7"/>
    <w:rsid w:val="00A4745A"/>
    <w:rsid w:val="00A47A09"/>
    <w:rsid w:val="00A50156"/>
    <w:rsid w:val="00A5073A"/>
    <w:rsid w:val="00A50F12"/>
    <w:rsid w:val="00A50F41"/>
    <w:rsid w:val="00A5140E"/>
    <w:rsid w:val="00A51E32"/>
    <w:rsid w:val="00A51F10"/>
    <w:rsid w:val="00A51F20"/>
    <w:rsid w:val="00A51FE3"/>
    <w:rsid w:val="00A522DB"/>
    <w:rsid w:val="00A5242C"/>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126F"/>
    <w:rsid w:val="00A6136E"/>
    <w:rsid w:val="00A61499"/>
    <w:rsid w:val="00A623EE"/>
    <w:rsid w:val="00A62496"/>
    <w:rsid w:val="00A62703"/>
    <w:rsid w:val="00A62C1F"/>
    <w:rsid w:val="00A63187"/>
    <w:rsid w:val="00A63483"/>
    <w:rsid w:val="00A64725"/>
    <w:rsid w:val="00A647D1"/>
    <w:rsid w:val="00A64DD4"/>
    <w:rsid w:val="00A6572A"/>
    <w:rsid w:val="00A65751"/>
    <w:rsid w:val="00A65943"/>
    <w:rsid w:val="00A65977"/>
    <w:rsid w:val="00A660AC"/>
    <w:rsid w:val="00A66720"/>
    <w:rsid w:val="00A670EF"/>
    <w:rsid w:val="00A67386"/>
    <w:rsid w:val="00A67D49"/>
    <w:rsid w:val="00A67E6C"/>
    <w:rsid w:val="00A67ECE"/>
    <w:rsid w:val="00A70B8B"/>
    <w:rsid w:val="00A70E2E"/>
    <w:rsid w:val="00A71280"/>
    <w:rsid w:val="00A716B7"/>
    <w:rsid w:val="00A71B99"/>
    <w:rsid w:val="00A71DE6"/>
    <w:rsid w:val="00A71E0A"/>
    <w:rsid w:val="00A7246D"/>
    <w:rsid w:val="00A7275D"/>
    <w:rsid w:val="00A7282A"/>
    <w:rsid w:val="00A72E81"/>
    <w:rsid w:val="00A73989"/>
    <w:rsid w:val="00A739D0"/>
    <w:rsid w:val="00A73D7E"/>
    <w:rsid w:val="00A74550"/>
    <w:rsid w:val="00A746CE"/>
    <w:rsid w:val="00A749D3"/>
    <w:rsid w:val="00A74F7D"/>
    <w:rsid w:val="00A754EE"/>
    <w:rsid w:val="00A75CDC"/>
    <w:rsid w:val="00A761D4"/>
    <w:rsid w:val="00A773F0"/>
    <w:rsid w:val="00A776B4"/>
    <w:rsid w:val="00A7784E"/>
    <w:rsid w:val="00A77EC4"/>
    <w:rsid w:val="00A80633"/>
    <w:rsid w:val="00A80C69"/>
    <w:rsid w:val="00A80E79"/>
    <w:rsid w:val="00A81391"/>
    <w:rsid w:val="00A8220A"/>
    <w:rsid w:val="00A83181"/>
    <w:rsid w:val="00A83B47"/>
    <w:rsid w:val="00A8445F"/>
    <w:rsid w:val="00A852ED"/>
    <w:rsid w:val="00A8531C"/>
    <w:rsid w:val="00A85A38"/>
    <w:rsid w:val="00A85D63"/>
    <w:rsid w:val="00A860D3"/>
    <w:rsid w:val="00A861EE"/>
    <w:rsid w:val="00A8722D"/>
    <w:rsid w:val="00A875C3"/>
    <w:rsid w:val="00A877A9"/>
    <w:rsid w:val="00A8796D"/>
    <w:rsid w:val="00A908C3"/>
    <w:rsid w:val="00A90B0D"/>
    <w:rsid w:val="00A90BB2"/>
    <w:rsid w:val="00A90EB9"/>
    <w:rsid w:val="00A90FD1"/>
    <w:rsid w:val="00A91D58"/>
    <w:rsid w:val="00A91F23"/>
    <w:rsid w:val="00A920C7"/>
    <w:rsid w:val="00A92879"/>
    <w:rsid w:val="00A93D59"/>
    <w:rsid w:val="00A9481C"/>
    <w:rsid w:val="00A9522C"/>
    <w:rsid w:val="00A9544C"/>
    <w:rsid w:val="00A9546D"/>
    <w:rsid w:val="00A956A5"/>
    <w:rsid w:val="00A9594B"/>
    <w:rsid w:val="00A95C1F"/>
    <w:rsid w:val="00A96357"/>
    <w:rsid w:val="00A96C0D"/>
    <w:rsid w:val="00A979EE"/>
    <w:rsid w:val="00A97EE2"/>
    <w:rsid w:val="00AA016F"/>
    <w:rsid w:val="00AA0457"/>
    <w:rsid w:val="00AA05E2"/>
    <w:rsid w:val="00AA11B7"/>
    <w:rsid w:val="00AA12A5"/>
    <w:rsid w:val="00AA1D8A"/>
    <w:rsid w:val="00AA1ED6"/>
    <w:rsid w:val="00AA23DA"/>
    <w:rsid w:val="00AA2D9C"/>
    <w:rsid w:val="00AA3748"/>
    <w:rsid w:val="00AA446F"/>
    <w:rsid w:val="00AA51D6"/>
    <w:rsid w:val="00AA5D17"/>
    <w:rsid w:val="00AA5F97"/>
    <w:rsid w:val="00AA5FC8"/>
    <w:rsid w:val="00AA6C6D"/>
    <w:rsid w:val="00AA7044"/>
    <w:rsid w:val="00AA76CD"/>
    <w:rsid w:val="00AA7AA9"/>
    <w:rsid w:val="00AB0338"/>
    <w:rsid w:val="00AB04D2"/>
    <w:rsid w:val="00AB0BC8"/>
    <w:rsid w:val="00AB11CA"/>
    <w:rsid w:val="00AB1387"/>
    <w:rsid w:val="00AB14D9"/>
    <w:rsid w:val="00AB19C7"/>
    <w:rsid w:val="00AB1B76"/>
    <w:rsid w:val="00AB1C41"/>
    <w:rsid w:val="00AB33E8"/>
    <w:rsid w:val="00AB3677"/>
    <w:rsid w:val="00AB38F1"/>
    <w:rsid w:val="00AB3AB7"/>
    <w:rsid w:val="00AB3AF6"/>
    <w:rsid w:val="00AB3B29"/>
    <w:rsid w:val="00AB3B74"/>
    <w:rsid w:val="00AB4AB8"/>
    <w:rsid w:val="00AB4BAA"/>
    <w:rsid w:val="00AB4C26"/>
    <w:rsid w:val="00AB5178"/>
    <w:rsid w:val="00AB5469"/>
    <w:rsid w:val="00AB5595"/>
    <w:rsid w:val="00AB559B"/>
    <w:rsid w:val="00AB5D81"/>
    <w:rsid w:val="00AB5EE3"/>
    <w:rsid w:val="00AB6526"/>
    <w:rsid w:val="00AB655E"/>
    <w:rsid w:val="00AB693B"/>
    <w:rsid w:val="00AB6EAE"/>
    <w:rsid w:val="00AB7DA2"/>
    <w:rsid w:val="00AC007F"/>
    <w:rsid w:val="00AC158C"/>
    <w:rsid w:val="00AC1832"/>
    <w:rsid w:val="00AC1AB7"/>
    <w:rsid w:val="00AC1B8E"/>
    <w:rsid w:val="00AC1D55"/>
    <w:rsid w:val="00AC20B6"/>
    <w:rsid w:val="00AC22DC"/>
    <w:rsid w:val="00AC2ECD"/>
    <w:rsid w:val="00AC3119"/>
    <w:rsid w:val="00AC3884"/>
    <w:rsid w:val="00AC38AE"/>
    <w:rsid w:val="00AC3CAB"/>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950"/>
    <w:rsid w:val="00AE0A60"/>
    <w:rsid w:val="00AE150B"/>
    <w:rsid w:val="00AE1722"/>
    <w:rsid w:val="00AE1FE3"/>
    <w:rsid w:val="00AE27AC"/>
    <w:rsid w:val="00AE2E8D"/>
    <w:rsid w:val="00AE34E7"/>
    <w:rsid w:val="00AE39D2"/>
    <w:rsid w:val="00AE3A03"/>
    <w:rsid w:val="00AE3BCA"/>
    <w:rsid w:val="00AE3D3C"/>
    <w:rsid w:val="00AE3FA0"/>
    <w:rsid w:val="00AE40E0"/>
    <w:rsid w:val="00AE47E7"/>
    <w:rsid w:val="00AE4DBA"/>
    <w:rsid w:val="00AE4F07"/>
    <w:rsid w:val="00AE5783"/>
    <w:rsid w:val="00AE71F0"/>
    <w:rsid w:val="00AE7707"/>
    <w:rsid w:val="00AF04CF"/>
    <w:rsid w:val="00AF0B4B"/>
    <w:rsid w:val="00AF0F75"/>
    <w:rsid w:val="00AF1C5D"/>
    <w:rsid w:val="00AF1E22"/>
    <w:rsid w:val="00AF271A"/>
    <w:rsid w:val="00AF3202"/>
    <w:rsid w:val="00AF3219"/>
    <w:rsid w:val="00AF357F"/>
    <w:rsid w:val="00AF3681"/>
    <w:rsid w:val="00AF42D7"/>
    <w:rsid w:val="00AF4339"/>
    <w:rsid w:val="00AF4361"/>
    <w:rsid w:val="00AF474B"/>
    <w:rsid w:val="00AF4AFF"/>
    <w:rsid w:val="00AF643F"/>
    <w:rsid w:val="00AF6DA0"/>
    <w:rsid w:val="00AF7A11"/>
    <w:rsid w:val="00B006FE"/>
    <w:rsid w:val="00B007CB"/>
    <w:rsid w:val="00B00A65"/>
    <w:rsid w:val="00B02575"/>
    <w:rsid w:val="00B029F3"/>
    <w:rsid w:val="00B02AA9"/>
    <w:rsid w:val="00B02D32"/>
    <w:rsid w:val="00B02D93"/>
    <w:rsid w:val="00B02FA3"/>
    <w:rsid w:val="00B03281"/>
    <w:rsid w:val="00B035E8"/>
    <w:rsid w:val="00B044A0"/>
    <w:rsid w:val="00B05084"/>
    <w:rsid w:val="00B060D7"/>
    <w:rsid w:val="00B06FF4"/>
    <w:rsid w:val="00B0740A"/>
    <w:rsid w:val="00B07DF6"/>
    <w:rsid w:val="00B10EEB"/>
    <w:rsid w:val="00B11344"/>
    <w:rsid w:val="00B11379"/>
    <w:rsid w:val="00B1177A"/>
    <w:rsid w:val="00B11D83"/>
    <w:rsid w:val="00B12193"/>
    <w:rsid w:val="00B12447"/>
    <w:rsid w:val="00B1298F"/>
    <w:rsid w:val="00B12A12"/>
    <w:rsid w:val="00B12F43"/>
    <w:rsid w:val="00B1309E"/>
    <w:rsid w:val="00B132FF"/>
    <w:rsid w:val="00B143FA"/>
    <w:rsid w:val="00B1445F"/>
    <w:rsid w:val="00B146E4"/>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3F63"/>
    <w:rsid w:val="00B2409E"/>
    <w:rsid w:val="00B24598"/>
    <w:rsid w:val="00B24D34"/>
    <w:rsid w:val="00B25A7A"/>
    <w:rsid w:val="00B25C41"/>
    <w:rsid w:val="00B25D84"/>
    <w:rsid w:val="00B263DB"/>
    <w:rsid w:val="00B2641B"/>
    <w:rsid w:val="00B265AB"/>
    <w:rsid w:val="00B26C1E"/>
    <w:rsid w:val="00B2763F"/>
    <w:rsid w:val="00B27AAC"/>
    <w:rsid w:val="00B27EF6"/>
    <w:rsid w:val="00B30016"/>
    <w:rsid w:val="00B30309"/>
    <w:rsid w:val="00B30345"/>
    <w:rsid w:val="00B3034A"/>
    <w:rsid w:val="00B30462"/>
    <w:rsid w:val="00B30887"/>
    <w:rsid w:val="00B30929"/>
    <w:rsid w:val="00B30CC6"/>
    <w:rsid w:val="00B30D68"/>
    <w:rsid w:val="00B318DF"/>
    <w:rsid w:val="00B31A5E"/>
    <w:rsid w:val="00B31EDC"/>
    <w:rsid w:val="00B32174"/>
    <w:rsid w:val="00B32210"/>
    <w:rsid w:val="00B3262E"/>
    <w:rsid w:val="00B327B3"/>
    <w:rsid w:val="00B32914"/>
    <w:rsid w:val="00B329F7"/>
    <w:rsid w:val="00B32B84"/>
    <w:rsid w:val="00B32BC1"/>
    <w:rsid w:val="00B3336F"/>
    <w:rsid w:val="00B337BC"/>
    <w:rsid w:val="00B3485A"/>
    <w:rsid w:val="00B34A46"/>
    <w:rsid w:val="00B34AD2"/>
    <w:rsid w:val="00B34C8D"/>
    <w:rsid w:val="00B34D25"/>
    <w:rsid w:val="00B35997"/>
    <w:rsid w:val="00B35AA6"/>
    <w:rsid w:val="00B36F25"/>
    <w:rsid w:val="00B36F3A"/>
    <w:rsid w:val="00B372AA"/>
    <w:rsid w:val="00B37A4B"/>
    <w:rsid w:val="00B37D75"/>
    <w:rsid w:val="00B40445"/>
    <w:rsid w:val="00B41888"/>
    <w:rsid w:val="00B44A42"/>
    <w:rsid w:val="00B44B37"/>
    <w:rsid w:val="00B44CAB"/>
    <w:rsid w:val="00B45A52"/>
    <w:rsid w:val="00B46175"/>
    <w:rsid w:val="00B477B8"/>
    <w:rsid w:val="00B47803"/>
    <w:rsid w:val="00B4791A"/>
    <w:rsid w:val="00B47C29"/>
    <w:rsid w:val="00B47D21"/>
    <w:rsid w:val="00B50EAB"/>
    <w:rsid w:val="00B51008"/>
    <w:rsid w:val="00B51031"/>
    <w:rsid w:val="00B51D73"/>
    <w:rsid w:val="00B52318"/>
    <w:rsid w:val="00B52749"/>
    <w:rsid w:val="00B5286A"/>
    <w:rsid w:val="00B52E94"/>
    <w:rsid w:val="00B53128"/>
    <w:rsid w:val="00B53485"/>
    <w:rsid w:val="00B537CE"/>
    <w:rsid w:val="00B54858"/>
    <w:rsid w:val="00B54B78"/>
    <w:rsid w:val="00B5633E"/>
    <w:rsid w:val="00B564A0"/>
    <w:rsid w:val="00B57004"/>
    <w:rsid w:val="00B57291"/>
    <w:rsid w:val="00B575E0"/>
    <w:rsid w:val="00B57A4E"/>
    <w:rsid w:val="00B57B83"/>
    <w:rsid w:val="00B57D38"/>
    <w:rsid w:val="00B57D49"/>
    <w:rsid w:val="00B57E29"/>
    <w:rsid w:val="00B57FF9"/>
    <w:rsid w:val="00B60BB3"/>
    <w:rsid w:val="00B61829"/>
    <w:rsid w:val="00B61B30"/>
    <w:rsid w:val="00B61C57"/>
    <w:rsid w:val="00B62BEF"/>
    <w:rsid w:val="00B635B1"/>
    <w:rsid w:val="00B63658"/>
    <w:rsid w:val="00B63B96"/>
    <w:rsid w:val="00B63CEF"/>
    <w:rsid w:val="00B64A5E"/>
    <w:rsid w:val="00B64E77"/>
    <w:rsid w:val="00B66456"/>
    <w:rsid w:val="00B664C7"/>
    <w:rsid w:val="00B66DC0"/>
    <w:rsid w:val="00B66F4E"/>
    <w:rsid w:val="00B67A70"/>
    <w:rsid w:val="00B7019D"/>
    <w:rsid w:val="00B70DEE"/>
    <w:rsid w:val="00B71751"/>
    <w:rsid w:val="00B717DD"/>
    <w:rsid w:val="00B71C36"/>
    <w:rsid w:val="00B7285B"/>
    <w:rsid w:val="00B72868"/>
    <w:rsid w:val="00B7331C"/>
    <w:rsid w:val="00B73583"/>
    <w:rsid w:val="00B739F6"/>
    <w:rsid w:val="00B757FE"/>
    <w:rsid w:val="00B76378"/>
    <w:rsid w:val="00B76D2A"/>
    <w:rsid w:val="00B777F2"/>
    <w:rsid w:val="00B77FFB"/>
    <w:rsid w:val="00B80121"/>
    <w:rsid w:val="00B804F2"/>
    <w:rsid w:val="00B808F1"/>
    <w:rsid w:val="00B81A7B"/>
    <w:rsid w:val="00B81F07"/>
    <w:rsid w:val="00B81FF6"/>
    <w:rsid w:val="00B8209E"/>
    <w:rsid w:val="00B83396"/>
    <w:rsid w:val="00B83927"/>
    <w:rsid w:val="00B83F06"/>
    <w:rsid w:val="00B84B05"/>
    <w:rsid w:val="00B84C08"/>
    <w:rsid w:val="00B84E5E"/>
    <w:rsid w:val="00B85203"/>
    <w:rsid w:val="00B852E5"/>
    <w:rsid w:val="00B85920"/>
    <w:rsid w:val="00B85B8B"/>
    <w:rsid w:val="00B85DE5"/>
    <w:rsid w:val="00B85F55"/>
    <w:rsid w:val="00B85F9D"/>
    <w:rsid w:val="00B863E8"/>
    <w:rsid w:val="00B866B2"/>
    <w:rsid w:val="00B8771E"/>
    <w:rsid w:val="00B9021E"/>
    <w:rsid w:val="00B909B5"/>
    <w:rsid w:val="00B90BFF"/>
    <w:rsid w:val="00B90F73"/>
    <w:rsid w:val="00B911CA"/>
    <w:rsid w:val="00B91449"/>
    <w:rsid w:val="00B915F9"/>
    <w:rsid w:val="00B917F9"/>
    <w:rsid w:val="00B91BA4"/>
    <w:rsid w:val="00B92290"/>
    <w:rsid w:val="00B92CED"/>
    <w:rsid w:val="00B92FF8"/>
    <w:rsid w:val="00B9320F"/>
    <w:rsid w:val="00B93454"/>
    <w:rsid w:val="00B936F3"/>
    <w:rsid w:val="00B93A56"/>
    <w:rsid w:val="00B93B59"/>
    <w:rsid w:val="00B93E70"/>
    <w:rsid w:val="00B9406A"/>
    <w:rsid w:val="00B94333"/>
    <w:rsid w:val="00B94676"/>
    <w:rsid w:val="00B9485F"/>
    <w:rsid w:val="00B94CF9"/>
    <w:rsid w:val="00B9547F"/>
    <w:rsid w:val="00B95811"/>
    <w:rsid w:val="00B95DF2"/>
    <w:rsid w:val="00B96009"/>
    <w:rsid w:val="00B9702D"/>
    <w:rsid w:val="00B97BB4"/>
    <w:rsid w:val="00B97C21"/>
    <w:rsid w:val="00B97D91"/>
    <w:rsid w:val="00B97EC2"/>
    <w:rsid w:val="00BA088B"/>
    <w:rsid w:val="00BA08A3"/>
    <w:rsid w:val="00BA115A"/>
    <w:rsid w:val="00BA175B"/>
    <w:rsid w:val="00BA1EFD"/>
    <w:rsid w:val="00BA2280"/>
    <w:rsid w:val="00BA2A08"/>
    <w:rsid w:val="00BA2A31"/>
    <w:rsid w:val="00BA33E1"/>
    <w:rsid w:val="00BA387D"/>
    <w:rsid w:val="00BA418F"/>
    <w:rsid w:val="00BA4E8B"/>
    <w:rsid w:val="00BA4F7D"/>
    <w:rsid w:val="00BA5484"/>
    <w:rsid w:val="00BA56D2"/>
    <w:rsid w:val="00BA5887"/>
    <w:rsid w:val="00BA58F5"/>
    <w:rsid w:val="00BA5B5C"/>
    <w:rsid w:val="00BA5B77"/>
    <w:rsid w:val="00BA6FC3"/>
    <w:rsid w:val="00BA70A7"/>
    <w:rsid w:val="00BA70BB"/>
    <w:rsid w:val="00BA76D0"/>
    <w:rsid w:val="00BA76E0"/>
    <w:rsid w:val="00BB044C"/>
    <w:rsid w:val="00BB0A24"/>
    <w:rsid w:val="00BB0DE4"/>
    <w:rsid w:val="00BB1B23"/>
    <w:rsid w:val="00BB21B4"/>
    <w:rsid w:val="00BB2863"/>
    <w:rsid w:val="00BB2A25"/>
    <w:rsid w:val="00BB2B8E"/>
    <w:rsid w:val="00BB2BED"/>
    <w:rsid w:val="00BB30F3"/>
    <w:rsid w:val="00BB3BC4"/>
    <w:rsid w:val="00BB3D8F"/>
    <w:rsid w:val="00BB4F9C"/>
    <w:rsid w:val="00BB695B"/>
    <w:rsid w:val="00BB6BC5"/>
    <w:rsid w:val="00BB6BE1"/>
    <w:rsid w:val="00BB6E21"/>
    <w:rsid w:val="00BB703C"/>
    <w:rsid w:val="00BC0979"/>
    <w:rsid w:val="00BC0BC7"/>
    <w:rsid w:val="00BC0CE6"/>
    <w:rsid w:val="00BC0F31"/>
    <w:rsid w:val="00BC0FC0"/>
    <w:rsid w:val="00BC0FDC"/>
    <w:rsid w:val="00BC1353"/>
    <w:rsid w:val="00BC160F"/>
    <w:rsid w:val="00BC195C"/>
    <w:rsid w:val="00BC1A21"/>
    <w:rsid w:val="00BC255B"/>
    <w:rsid w:val="00BC25F0"/>
    <w:rsid w:val="00BC360A"/>
    <w:rsid w:val="00BC3915"/>
    <w:rsid w:val="00BC3B02"/>
    <w:rsid w:val="00BC3B52"/>
    <w:rsid w:val="00BC40DA"/>
    <w:rsid w:val="00BC4AD2"/>
    <w:rsid w:val="00BC4D2E"/>
    <w:rsid w:val="00BC4E54"/>
    <w:rsid w:val="00BC6363"/>
    <w:rsid w:val="00BC667D"/>
    <w:rsid w:val="00BC725C"/>
    <w:rsid w:val="00BC74D1"/>
    <w:rsid w:val="00BD0073"/>
    <w:rsid w:val="00BD060F"/>
    <w:rsid w:val="00BD06EA"/>
    <w:rsid w:val="00BD093E"/>
    <w:rsid w:val="00BD22D2"/>
    <w:rsid w:val="00BD2AE0"/>
    <w:rsid w:val="00BD35CF"/>
    <w:rsid w:val="00BD48AC"/>
    <w:rsid w:val="00BD4A5D"/>
    <w:rsid w:val="00BD4AE4"/>
    <w:rsid w:val="00BD55BA"/>
    <w:rsid w:val="00BD5762"/>
    <w:rsid w:val="00BD5F1A"/>
    <w:rsid w:val="00BD745D"/>
    <w:rsid w:val="00BD78D1"/>
    <w:rsid w:val="00BD792D"/>
    <w:rsid w:val="00BD7DE3"/>
    <w:rsid w:val="00BD7FC4"/>
    <w:rsid w:val="00BE00FA"/>
    <w:rsid w:val="00BE079A"/>
    <w:rsid w:val="00BE0988"/>
    <w:rsid w:val="00BE1234"/>
    <w:rsid w:val="00BE14E4"/>
    <w:rsid w:val="00BE1583"/>
    <w:rsid w:val="00BE1C72"/>
    <w:rsid w:val="00BE1CD1"/>
    <w:rsid w:val="00BE260D"/>
    <w:rsid w:val="00BE29A9"/>
    <w:rsid w:val="00BE2FA6"/>
    <w:rsid w:val="00BE333F"/>
    <w:rsid w:val="00BE35D4"/>
    <w:rsid w:val="00BE4265"/>
    <w:rsid w:val="00BE514C"/>
    <w:rsid w:val="00BE550C"/>
    <w:rsid w:val="00BE5AD0"/>
    <w:rsid w:val="00BE5CFC"/>
    <w:rsid w:val="00BE6B40"/>
    <w:rsid w:val="00BE730C"/>
    <w:rsid w:val="00BE73C2"/>
    <w:rsid w:val="00BE7406"/>
    <w:rsid w:val="00BE7603"/>
    <w:rsid w:val="00BE78D7"/>
    <w:rsid w:val="00BE7E3C"/>
    <w:rsid w:val="00BF15E2"/>
    <w:rsid w:val="00BF17FD"/>
    <w:rsid w:val="00BF1EDF"/>
    <w:rsid w:val="00BF3279"/>
    <w:rsid w:val="00BF3374"/>
    <w:rsid w:val="00BF3F37"/>
    <w:rsid w:val="00BF471D"/>
    <w:rsid w:val="00BF4793"/>
    <w:rsid w:val="00BF4DDC"/>
    <w:rsid w:val="00BF512B"/>
    <w:rsid w:val="00BF51F4"/>
    <w:rsid w:val="00BF5247"/>
    <w:rsid w:val="00BF54F8"/>
    <w:rsid w:val="00BF5AF1"/>
    <w:rsid w:val="00BF6454"/>
    <w:rsid w:val="00BF6EEA"/>
    <w:rsid w:val="00BF74C7"/>
    <w:rsid w:val="00C00CCF"/>
    <w:rsid w:val="00C014D9"/>
    <w:rsid w:val="00C015F1"/>
    <w:rsid w:val="00C018A4"/>
    <w:rsid w:val="00C01F33"/>
    <w:rsid w:val="00C0209C"/>
    <w:rsid w:val="00C02309"/>
    <w:rsid w:val="00C02CC6"/>
    <w:rsid w:val="00C0342D"/>
    <w:rsid w:val="00C035C2"/>
    <w:rsid w:val="00C03B94"/>
    <w:rsid w:val="00C040F7"/>
    <w:rsid w:val="00C042EA"/>
    <w:rsid w:val="00C044AB"/>
    <w:rsid w:val="00C045AF"/>
    <w:rsid w:val="00C04C9F"/>
    <w:rsid w:val="00C05458"/>
    <w:rsid w:val="00C05706"/>
    <w:rsid w:val="00C06071"/>
    <w:rsid w:val="00C06A7A"/>
    <w:rsid w:val="00C06E06"/>
    <w:rsid w:val="00C07377"/>
    <w:rsid w:val="00C10478"/>
    <w:rsid w:val="00C10910"/>
    <w:rsid w:val="00C109BC"/>
    <w:rsid w:val="00C11103"/>
    <w:rsid w:val="00C11633"/>
    <w:rsid w:val="00C11E79"/>
    <w:rsid w:val="00C12107"/>
    <w:rsid w:val="00C13789"/>
    <w:rsid w:val="00C13962"/>
    <w:rsid w:val="00C13D60"/>
    <w:rsid w:val="00C140AF"/>
    <w:rsid w:val="00C141B3"/>
    <w:rsid w:val="00C14D4B"/>
    <w:rsid w:val="00C154BB"/>
    <w:rsid w:val="00C15AB8"/>
    <w:rsid w:val="00C15D1A"/>
    <w:rsid w:val="00C1608A"/>
    <w:rsid w:val="00C16757"/>
    <w:rsid w:val="00C168FB"/>
    <w:rsid w:val="00C17316"/>
    <w:rsid w:val="00C2029B"/>
    <w:rsid w:val="00C2084F"/>
    <w:rsid w:val="00C20F33"/>
    <w:rsid w:val="00C2149F"/>
    <w:rsid w:val="00C217FF"/>
    <w:rsid w:val="00C226CD"/>
    <w:rsid w:val="00C234E2"/>
    <w:rsid w:val="00C23CE5"/>
    <w:rsid w:val="00C23EAD"/>
    <w:rsid w:val="00C244D8"/>
    <w:rsid w:val="00C24718"/>
    <w:rsid w:val="00C24AA4"/>
    <w:rsid w:val="00C24D21"/>
    <w:rsid w:val="00C25093"/>
    <w:rsid w:val="00C258A7"/>
    <w:rsid w:val="00C26007"/>
    <w:rsid w:val="00C279B5"/>
    <w:rsid w:val="00C27C45"/>
    <w:rsid w:val="00C30E12"/>
    <w:rsid w:val="00C3137E"/>
    <w:rsid w:val="00C31BA5"/>
    <w:rsid w:val="00C31D28"/>
    <w:rsid w:val="00C31D66"/>
    <w:rsid w:val="00C32F85"/>
    <w:rsid w:val="00C32FA7"/>
    <w:rsid w:val="00C33196"/>
    <w:rsid w:val="00C331F5"/>
    <w:rsid w:val="00C3443D"/>
    <w:rsid w:val="00C34465"/>
    <w:rsid w:val="00C348D9"/>
    <w:rsid w:val="00C34C75"/>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1F"/>
    <w:rsid w:val="00C44972"/>
    <w:rsid w:val="00C44E39"/>
    <w:rsid w:val="00C456F3"/>
    <w:rsid w:val="00C45739"/>
    <w:rsid w:val="00C45F08"/>
    <w:rsid w:val="00C46838"/>
    <w:rsid w:val="00C46B7B"/>
    <w:rsid w:val="00C47D67"/>
    <w:rsid w:val="00C500B5"/>
    <w:rsid w:val="00C5010D"/>
    <w:rsid w:val="00C5079E"/>
    <w:rsid w:val="00C5097D"/>
    <w:rsid w:val="00C50D44"/>
    <w:rsid w:val="00C50F51"/>
    <w:rsid w:val="00C51DA6"/>
    <w:rsid w:val="00C52018"/>
    <w:rsid w:val="00C5269D"/>
    <w:rsid w:val="00C52A8F"/>
    <w:rsid w:val="00C52B72"/>
    <w:rsid w:val="00C537C2"/>
    <w:rsid w:val="00C53AD2"/>
    <w:rsid w:val="00C53DE4"/>
    <w:rsid w:val="00C53FA7"/>
    <w:rsid w:val="00C53FF6"/>
    <w:rsid w:val="00C54995"/>
    <w:rsid w:val="00C54D41"/>
    <w:rsid w:val="00C54EA3"/>
    <w:rsid w:val="00C55464"/>
    <w:rsid w:val="00C55D80"/>
    <w:rsid w:val="00C55E1C"/>
    <w:rsid w:val="00C560D5"/>
    <w:rsid w:val="00C56D4E"/>
    <w:rsid w:val="00C5794F"/>
    <w:rsid w:val="00C57E2F"/>
    <w:rsid w:val="00C60456"/>
    <w:rsid w:val="00C60783"/>
    <w:rsid w:val="00C612E5"/>
    <w:rsid w:val="00C61623"/>
    <w:rsid w:val="00C617B5"/>
    <w:rsid w:val="00C61F29"/>
    <w:rsid w:val="00C62052"/>
    <w:rsid w:val="00C6223E"/>
    <w:rsid w:val="00C6277F"/>
    <w:rsid w:val="00C62910"/>
    <w:rsid w:val="00C62B74"/>
    <w:rsid w:val="00C634E4"/>
    <w:rsid w:val="00C63540"/>
    <w:rsid w:val="00C6360A"/>
    <w:rsid w:val="00C64672"/>
    <w:rsid w:val="00C646E5"/>
    <w:rsid w:val="00C650A2"/>
    <w:rsid w:val="00C65126"/>
    <w:rsid w:val="00C65428"/>
    <w:rsid w:val="00C654C6"/>
    <w:rsid w:val="00C65560"/>
    <w:rsid w:val="00C65765"/>
    <w:rsid w:val="00C65B28"/>
    <w:rsid w:val="00C65EBC"/>
    <w:rsid w:val="00C65F0C"/>
    <w:rsid w:val="00C66472"/>
    <w:rsid w:val="00C66859"/>
    <w:rsid w:val="00C668F7"/>
    <w:rsid w:val="00C6692D"/>
    <w:rsid w:val="00C671CA"/>
    <w:rsid w:val="00C676DE"/>
    <w:rsid w:val="00C67D98"/>
    <w:rsid w:val="00C70061"/>
    <w:rsid w:val="00C70697"/>
    <w:rsid w:val="00C70769"/>
    <w:rsid w:val="00C70D2F"/>
    <w:rsid w:val="00C7159D"/>
    <w:rsid w:val="00C719CC"/>
    <w:rsid w:val="00C71A55"/>
    <w:rsid w:val="00C71E63"/>
    <w:rsid w:val="00C7228E"/>
    <w:rsid w:val="00C72488"/>
    <w:rsid w:val="00C728F3"/>
    <w:rsid w:val="00C72B91"/>
    <w:rsid w:val="00C72EF4"/>
    <w:rsid w:val="00C7363B"/>
    <w:rsid w:val="00C7412A"/>
    <w:rsid w:val="00C7417C"/>
    <w:rsid w:val="00C74B45"/>
    <w:rsid w:val="00C754E8"/>
    <w:rsid w:val="00C755E3"/>
    <w:rsid w:val="00C7585E"/>
    <w:rsid w:val="00C75D2F"/>
    <w:rsid w:val="00C75D67"/>
    <w:rsid w:val="00C76886"/>
    <w:rsid w:val="00C76A49"/>
    <w:rsid w:val="00C76D90"/>
    <w:rsid w:val="00C76E3C"/>
    <w:rsid w:val="00C76E51"/>
    <w:rsid w:val="00C77624"/>
    <w:rsid w:val="00C77944"/>
    <w:rsid w:val="00C8085D"/>
    <w:rsid w:val="00C80B89"/>
    <w:rsid w:val="00C81478"/>
    <w:rsid w:val="00C81568"/>
    <w:rsid w:val="00C82387"/>
    <w:rsid w:val="00C82773"/>
    <w:rsid w:val="00C82DFE"/>
    <w:rsid w:val="00C830E3"/>
    <w:rsid w:val="00C835A5"/>
    <w:rsid w:val="00C84039"/>
    <w:rsid w:val="00C845DF"/>
    <w:rsid w:val="00C84AEC"/>
    <w:rsid w:val="00C84C4B"/>
    <w:rsid w:val="00C857B3"/>
    <w:rsid w:val="00C85A04"/>
    <w:rsid w:val="00C85DC0"/>
    <w:rsid w:val="00C860EE"/>
    <w:rsid w:val="00C867A7"/>
    <w:rsid w:val="00C86CFF"/>
    <w:rsid w:val="00C86FA0"/>
    <w:rsid w:val="00C87AD6"/>
    <w:rsid w:val="00C87B8F"/>
    <w:rsid w:val="00C9027A"/>
    <w:rsid w:val="00C90296"/>
    <w:rsid w:val="00C9068E"/>
    <w:rsid w:val="00C90B1C"/>
    <w:rsid w:val="00C90B5C"/>
    <w:rsid w:val="00C90D43"/>
    <w:rsid w:val="00C91176"/>
    <w:rsid w:val="00C91218"/>
    <w:rsid w:val="00C929F7"/>
    <w:rsid w:val="00C93478"/>
    <w:rsid w:val="00C93490"/>
    <w:rsid w:val="00C93BC6"/>
    <w:rsid w:val="00C93C4B"/>
    <w:rsid w:val="00C94083"/>
    <w:rsid w:val="00C944AB"/>
    <w:rsid w:val="00C9469F"/>
    <w:rsid w:val="00C94ACC"/>
    <w:rsid w:val="00C94CC8"/>
    <w:rsid w:val="00C952E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CE2"/>
    <w:rsid w:val="00CA4E1A"/>
    <w:rsid w:val="00CA52C5"/>
    <w:rsid w:val="00CA562B"/>
    <w:rsid w:val="00CA59E2"/>
    <w:rsid w:val="00CA5D20"/>
    <w:rsid w:val="00CA5FE9"/>
    <w:rsid w:val="00CA6781"/>
    <w:rsid w:val="00CB0F89"/>
    <w:rsid w:val="00CB196F"/>
    <w:rsid w:val="00CB1F63"/>
    <w:rsid w:val="00CB1F9C"/>
    <w:rsid w:val="00CB2067"/>
    <w:rsid w:val="00CB2AAB"/>
    <w:rsid w:val="00CB2AE7"/>
    <w:rsid w:val="00CB37DE"/>
    <w:rsid w:val="00CB3BA0"/>
    <w:rsid w:val="00CB4816"/>
    <w:rsid w:val="00CB4899"/>
    <w:rsid w:val="00CB4901"/>
    <w:rsid w:val="00CB4D5A"/>
    <w:rsid w:val="00CB6855"/>
    <w:rsid w:val="00CB6997"/>
    <w:rsid w:val="00CB776C"/>
    <w:rsid w:val="00CB7889"/>
    <w:rsid w:val="00CB79B1"/>
    <w:rsid w:val="00CB7BC4"/>
    <w:rsid w:val="00CB7FC7"/>
    <w:rsid w:val="00CC040E"/>
    <w:rsid w:val="00CC05E6"/>
    <w:rsid w:val="00CC0FBD"/>
    <w:rsid w:val="00CC111F"/>
    <w:rsid w:val="00CC1E1C"/>
    <w:rsid w:val="00CC2958"/>
    <w:rsid w:val="00CC29BC"/>
    <w:rsid w:val="00CC3806"/>
    <w:rsid w:val="00CC3E12"/>
    <w:rsid w:val="00CC3EA0"/>
    <w:rsid w:val="00CC469C"/>
    <w:rsid w:val="00CC4D18"/>
    <w:rsid w:val="00CC4DF5"/>
    <w:rsid w:val="00CC4E43"/>
    <w:rsid w:val="00CC51F4"/>
    <w:rsid w:val="00CC5C3E"/>
    <w:rsid w:val="00CC5D4D"/>
    <w:rsid w:val="00CC6017"/>
    <w:rsid w:val="00CC66FA"/>
    <w:rsid w:val="00CC67A1"/>
    <w:rsid w:val="00CC71A0"/>
    <w:rsid w:val="00CC7B45"/>
    <w:rsid w:val="00CD096A"/>
    <w:rsid w:val="00CD09B7"/>
    <w:rsid w:val="00CD0B1E"/>
    <w:rsid w:val="00CD0C02"/>
    <w:rsid w:val="00CD1188"/>
    <w:rsid w:val="00CD13CB"/>
    <w:rsid w:val="00CD15BB"/>
    <w:rsid w:val="00CD1EC4"/>
    <w:rsid w:val="00CD245A"/>
    <w:rsid w:val="00CD2668"/>
    <w:rsid w:val="00CD2ED1"/>
    <w:rsid w:val="00CD337B"/>
    <w:rsid w:val="00CD3CB1"/>
    <w:rsid w:val="00CD4657"/>
    <w:rsid w:val="00CD4C4E"/>
    <w:rsid w:val="00CD4CD9"/>
    <w:rsid w:val="00CD4E64"/>
    <w:rsid w:val="00CD5214"/>
    <w:rsid w:val="00CD529C"/>
    <w:rsid w:val="00CD63B2"/>
    <w:rsid w:val="00CD652C"/>
    <w:rsid w:val="00CD6B8F"/>
    <w:rsid w:val="00CD6CA5"/>
    <w:rsid w:val="00CD6FCC"/>
    <w:rsid w:val="00CD71A4"/>
    <w:rsid w:val="00CD7B72"/>
    <w:rsid w:val="00CE029F"/>
    <w:rsid w:val="00CE06E7"/>
    <w:rsid w:val="00CE0744"/>
    <w:rsid w:val="00CE07F4"/>
    <w:rsid w:val="00CE0F52"/>
    <w:rsid w:val="00CE106F"/>
    <w:rsid w:val="00CE1237"/>
    <w:rsid w:val="00CE1A49"/>
    <w:rsid w:val="00CE1E7C"/>
    <w:rsid w:val="00CE2763"/>
    <w:rsid w:val="00CE277C"/>
    <w:rsid w:val="00CE292F"/>
    <w:rsid w:val="00CE2C47"/>
    <w:rsid w:val="00CE3A14"/>
    <w:rsid w:val="00CE4A12"/>
    <w:rsid w:val="00CE4B16"/>
    <w:rsid w:val="00CE50D3"/>
    <w:rsid w:val="00CE5427"/>
    <w:rsid w:val="00CE58A7"/>
    <w:rsid w:val="00CE59DC"/>
    <w:rsid w:val="00CE5B18"/>
    <w:rsid w:val="00CE5EBF"/>
    <w:rsid w:val="00CE734D"/>
    <w:rsid w:val="00CE7561"/>
    <w:rsid w:val="00CE75E3"/>
    <w:rsid w:val="00CF03AF"/>
    <w:rsid w:val="00CF0697"/>
    <w:rsid w:val="00CF07BD"/>
    <w:rsid w:val="00CF0924"/>
    <w:rsid w:val="00CF0C35"/>
    <w:rsid w:val="00CF0DC7"/>
    <w:rsid w:val="00CF11F6"/>
    <w:rsid w:val="00CF1354"/>
    <w:rsid w:val="00CF13FC"/>
    <w:rsid w:val="00CF1879"/>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7CA"/>
    <w:rsid w:val="00D02803"/>
    <w:rsid w:val="00D02944"/>
    <w:rsid w:val="00D0349B"/>
    <w:rsid w:val="00D03865"/>
    <w:rsid w:val="00D04EAA"/>
    <w:rsid w:val="00D050B4"/>
    <w:rsid w:val="00D05A48"/>
    <w:rsid w:val="00D0634C"/>
    <w:rsid w:val="00D06D04"/>
    <w:rsid w:val="00D0722C"/>
    <w:rsid w:val="00D07567"/>
    <w:rsid w:val="00D07C8C"/>
    <w:rsid w:val="00D10249"/>
    <w:rsid w:val="00D10659"/>
    <w:rsid w:val="00D107A7"/>
    <w:rsid w:val="00D115C3"/>
    <w:rsid w:val="00D1162D"/>
    <w:rsid w:val="00D11897"/>
    <w:rsid w:val="00D11BB7"/>
    <w:rsid w:val="00D11E97"/>
    <w:rsid w:val="00D120C4"/>
    <w:rsid w:val="00D121BA"/>
    <w:rsid w:val="00D1269E"/>
    <w:rsid w:val="00D1276E"/>
    <w:rsid w:val="00D1278F"/>
    <w:rsid w:val="00D128A7"/>
    <w:rsid w:val="00D13135"/>
    <w:rsid w:val="00D13203"/>
    <w:rsid w:val="00D136C1"/>
    <w:rsid w:val="00D13E4E"/>
    <w:rsid w:val="00D1413F"/>
    <w:rsid w:val="00D14672"/>
    <w:rsid w:val="00D14973"/>
    <w:rsid w:val="00D149FA"/>
    <w:rsid w:val="00D14DCC"/>
    <w:rsid w:val="00D14E15"/>
    <w:rsid w:val="00D14F42"/>
    <w:rsid w:val="00D15D68"/>
    <w:rsid w:val="00D16579"/>
    <w:rsid w:val="00D16AB7"/>
    <w:rsid w:val="00D16B41"/>
    <w:rsid w:val="00D16B9D"/>
    <w:rsid w:val="00D17798"/>
    <w:rsid w:val="00D20A27"/>
    <w:rsid w:val="00D20C89"/>
    <w:rsid w:val="00D212E2"/>
    <w:rsid w:val="00D21443"/>
    <w:rsid w:val="00D2181C"/>
    <w:rsid w:val="00D235FD"/>
    <w:rsid w:val="00D23661"/>
    <w:rsid w:val="00D2370B"/>
    <w:rsid w:val="00D239A7"/>
    <w:rsid w:val="00D23F47"/>
    <w:rsid w:val="00D248DC"/>
    <w:rsid w:val="00D24B5D"/>
    <w:rsid w:val="00D25297"/>
    <w:rsid w:val="00D254CD"/>
    <w:rsid w:val="00D25F93"/>
    <w:rsid w:val="00D26176"/>
    <w:rsid w:val="00D2644F"/>
    <w:rsid w:val="00D26954"/>
    <w:rsid w:val="00D26C60"/>
    <w:rsid w:val="00D26F4D"/>
    <w:rsid w:val="00D26FC4"/>
    <w:rsid w:val="00D2724B"/>
    <w:rsid w:val="00D274D6"/>
    <w:rsid w:val="00D27938"/>
    <w:rsid w:val="00D27BE2"/>
    <w:rsid w:val="00D27DA6"/>
    <w:rsid w:val="00D305D0"/>
    <w:rsid w:val="00D306E7"/>
    <w:rsid w:val="00D30AE8"/>
    <w:rsid w:val="00D3122B"/>
    <w:rsid w:val="00D32001"/>
    <w:rsid w:val="00D32390"/>
    <w:rsid w:val="00D3248C"/>
    <w:rsid w:val="00D324BC"/>
    <w:rsid w:val="00D32E96"/>
    <w:rsid w:val="00D32F1F"/>
    <w:rsid w:val="00D33F03"/>
    <w:rsid w:val="00D3400D"/>
    <w:rsid w:val="00D341A0"/>
    <w:rsid w:val="00D3467D"/>
    <w:rsid w:val="00D3468E"/>
    <w:rsid w:val="00D350EA"/>
    <w:rsid w:val="00D3511B"/>
    <w:rsid w:val="00D352F6"/>
    <w:rsid w:val="00D35A9F"/>
    <w:rsid w:val="00D35CFA"/>
    <w:rsid w:val="00D35E2F"/>
    <w:rsid w:val="00D366D2"/>
    <w:rsid w:val="00D36E71"/>
    <w:rsid w:val="00D37053"/>
    <w:rsid w:val="00D3771F"/>
    <w:rsid w:val="00D37D87"/>
    <w:rsid w:val="00D40629"/>
    <w:rsid w:val="00D408DE"/>
    <w:rsid w:val="00D40B33"/>
    <w:rsid w:val="00D40FF9"/>
    <w:rsid w:val="00D4102D"/>
    <w:rsid w:val="00D417B1"/>
    <w:rsid w:val="00D41A3F"/>
    <w:rsid w:val="00D41FE9"/>
    <w:rsid w:val="00D42335"/>
    <w:rsid w:val="00D4251E"/>
    <w:rsid w:val="00D42943"/>
    <w:rsid w:val="00D4318F"/>
    <w:rsid w:val="00D4329B"/>
    <w:rsid w:val="00D434F3"/>
    <w:rsid w:val="00D438BF"/>
    <w:rsid w:val="00D440F8"/>
    <w:rsid w:val="00D44AB6"/>
    <w:rsid w:val="00D4526B"/>
    <w:rsid w:val="00D47486"/>
    <w:rsid w:val="00D47DFC"/>
    <w:rsid w:val="00D5019F"/>
    <w:rsid w:val="00D50B5C"/>
    <w:rsid w:val="00D50D5F"/>
    <w:rsid w:val="00D50E90"/>
    <w:rsid w:val="00D5198F"/>
    <w:rsid w:val="00D52010"/>
    <w:rsid w:val="00D52236"/>
    <w:rsid w:val="00D5274F"/>
    <w:rsid w:val="00D52A65"/>
    <w:rsid w:val="00D53014"/>
    <w:rsid w:val="00D532C3"/>
    <w:rsid w:val="00D53494"/>
    <w:rsid w:val="00D53636"/>
    <w:rsid w:val="00D53EA6"/>
    <w:rsid w:val="00D54134"/>
    <w:rsid w:val="00D54187"/>
    <w:rsid w:val="00D5425F"/>
    <w:rsid w:val="00D54352"/>
    <w:rsid w:val="00D546FF"/>
    <w:rsid w:val="00D54C70"/>
    <w:rsid w:val="00D54E3E"/>
    <w:rsid w:val="00D55085"/>
    <w:rsid w:val="00D551ED"/>
    <w:rsid w:val="00D55887"/>
    <w:rsid w:val="00D55AD5"/>
    <w:rsid w:val="00D55DC1"/>
    <w:rsid w:val="00D570BB"/>
    <w:rsid w:val="00D57570"/>
    <w:rsid w:val="00D576CA"/>
    <w:rsid w:val="00D57FA3"/>
    <w:rsid w:val="00D602A9"/>
    <w:rsid w:val="00D606D4"/>
    <w:rsid w:val="00D60854"/>
    <w:rsid w:val="00D60AFF"/>
    <w:rsid w:val="00D613DA"/>
    <w:rsid w:val="00D615DF"/>
    <w:rsid w:val="00D61AF5"/>
    <w:rsid w:val="00D61E32"/>
    <w:rsid w:val="00D62095"/>
    <w:rsid w:val="00D6237F"/>
    <w:rsid w:val="00D638C2"/>
    <w:rsid w:val="00D63D1A"/>
    <w:rsid w:val="00D640A3"/>
    <w:rsid w:val="00D64758"/>
    <w:rsid w:val="00D64B69"/>
    <w:rsid w:val="00D652B5"/>
    <w:rsid w:val="00D657F4"/>
    <w:rsid w:val="00D65966"/>
    <w:rsid w:val="00D65A55"/>
    <w:rsid w:val="00D65C07"/>
    <w:rsid w:val="00D66499"/>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70DD"/>
    <w:rsid w:val="00D7765C"/>
    <w:rsid w:val="00D77AF9"/>
    <w:rsid w:val="00D77B1D"/>
    <w:rsid w:val="00D77F1E"/>
    <w:rsid w:val="00D77F62"/>
    <w:rsid w:val="00D800BC"/>
    <w:rsid w:val="00D8021F"/>
    <w:rsid w:val="00D80383"/>
    <w:rsid w:val="00D80BDA"/>
    <w:rsid w:val="00D81017"/>
    <w:rsid w:val="00D81FA4"/>
    <w:rsid w:val="00D820CF"/>
    <w:rsid w:val="00D823C6"/>
    <w:rsid w:val="00D83480"/>
    <w:rsid w:val="00D83497"/>
    <w:rsid w:val="00D84E2F"/>
    <w:rsid w:val="00D84F92"/>
    <w:rsid w:val="00D8500B"/>
    <w:rsid w:val="00D856ED"/>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5B3C"/>
    <w:rsid w:val="00D9613D"/>
    <w:rsid w:val="00D9704D"/>
    <w:rsid w:val="00D977E9"/>
    <w:rsid w:val="00D97B8A"/>
    <w:rsid w:val="00DA1DF1"/>
    <w:rsid w:val="00DA1E71"/>
    <w:rsid w:val="00DA210E"/>
    <w:rsid w:val="00DA2A4E"/>
    <w:rsid w:val="00DA2D31"/>
    <w:rsid w:val="00DA305E"/>
    <w:rsid w:val="00DA3368"/>
    <w:rsid w:val="00DA4E27"/>
    <w:rsid w:val="00DA5417"/>
    <w:rsid w:val="00DA548A"/>
    <w:rsid w:val="00DA56E8"/>
    <w:rsid w:val="00DA5B30"/>
    <w:rsid w:val="00DA6066"/>
    <w:rsid w:val="00DA6130"/>
    <w:rsid w:val="00DA64C6"/>
    <w:rsid w:val="00DA6990"/>
    <w:rsid w:val="00DA70FE"/>
    <w:rsid w:val="00DA716E"/>
    <w:rsid w:val="00DB0292"/>
    <w:rsid w:val="00DB12C5"/>
    <w:rsid w:val="00DB1897"/>
    <w:rsid w:val="00DB19A3"/>
    <w:rsid w:val="00DB19E5"/>
    <w:rsid w:val="00DB1F74"/>
    <w:rsid w:val="00DB211D"/>
    <w:rsid w:val="00DB27F9"/>
    <w:rsid w:val="00DB377D"/>
    <w:rsid w:val="00DB38CB"/>
    <w:rsid w:val="00DB42A3"/>
    <w:rsid w:val="00DB4968"/>
    <w:rsid w:val="00DB4FCA"/>
    <w:rsid w:val="00DB50C5"/>
    <w:rsid w:val="00DB59AD"/>
    <w:rsid w:val="00DB6054"/>
    <w:rsid w:val="00DB619E"/>
    <w:rsid w:val="00DB6E10"/>
    <w:rsid w:val="00DB6FD5"/>
    <w:rsid w:val="00DB749C"/>
    <w:rsid w:val="00DB7C01"/>
    <w:rsid w:val="00DB7D3D"/>
    <w:rsid w:val="00DC046D"/>
    <w:rsid w:val="00DC09A0"/>
    <w:rsid w:val="00DC0BB6"/>
    <w:rsid w:val="00DC0C7D"/>
    <w:rsid w:val="00DC112E"/>
    <w:rsid w:val="00DC166A"/>
    <w:rsid w:val="00DC1FFF"/>
    <w:rsid w:val="00DC2D36"/>
    <w:rsid w:val="00DC31FA"/>
    <w:rsid w:val="00DC3D86"/>
    <w:rsid w:val="00DC4029"/>
    <w:rsid w:val="00DC4F13"/>
    <w:rsid w:val="00DC53EF"/>
    <w:rsid w:val="00DC5E99"/>
    <w:rsid w:val="00DC5FB3"/>
    <w:rsid w:val="00DC6129"/>
    <w:rsid w:val="00DC631A"/>
    <w:rsid w:val="00DC6DC7"/>
    <w:rsid w:val="00DC6F15"/>
    <w:rsid w:val="00DD0125"/>
    <w:rsid w:val="00DD0131"/>
    <w:rsid w:val="00DD017F"/>
    <w:rsid w:val="00DD0BB3"/>
    <w:rsid w:val="00DD126B"/>
    <w:rsid w:val="00DD1AE7"/>
    <w:rsid w:val="00DD2E86"/>
    <w:rsid w:val="00DD3043"/>
    <w:rsid w:val="00DD3166"/>
    <w:rsid w:val="00DD3666"/>
    <w:rsid w:val="00DD3847"/>
    <w:rsid w:val="00DD3A6E"/>
    <w:rsid w:val="00DD50A2"/>
    <w:rsid w:val="00DD6064"/>
    <w:rsid w:val="00DD698D"/>
    <w:rsid w:val="00DD6F73"/>
    <w:rsid w:val="00DD72E3"/>
    <w:rsid w:val="00DD7666"/>
    <w:rsid w:val="00DD781B"/>
    <w:rsid w:val="00DD7E75"/>
    <w:rsid w:val="00DE0B16"/>
    <w:rsid w:val="00DE110B"/>
    <w:rsid w:val="00DE11C9"/>
    <w:rsid w:val="00DE152E"/>
    <w:rsid w:val="00DE1CB8"/>
    <w:rsid w:val="00DE1E23"/>
    <w:rsid w:val="00DE1E69"/>
    <w:rsid w:val="00DE1E97"/>
    <w:rsid w:val="00DE1F4C"/>
    <w:rsid w:val="00DE22D0"/>
    <w:rsid w:val="00DE23DC"/>
    <w:rsid w:val="00DE27B3"/>
    <w:rsid w:val="00DE3510"/>
    <w:rsid w:val="00DE3620"/>
    <w:rsid w:val="00DE4593"/>
    <w:rsid w:val="00DE48BD"/>
    <w:rsid w:val="00DE50AA"/>
    <w:rsid w:val="00DE50CA"/>
    <w:rsid w:val="00DE5608"/>
    <w:rsid w:val="00DE5799"/>
    <w:rsid w:val="00DE58D0"/>
    <w:rsid w:val="00DE602F"/>
    <w:rsid w:val="00DE654F"/>
    <w:rsid w:val="00DE6BFB"/>
    <w:rsid w:val="00DE789C"/>
    <w:rsid w:val="00DE7A85"/>
    <w:rsid w:val="00DF0054"/>
    <w:rsid w:val="00DF005D"/>
    <w:rsid w:val="00DF00B9"/>
    <w:rsid w:val="00DF0280"/>
    <w:rsid w:val="00DF03FA"/>
    <w:rsid w:val="00DF1016"/>
    <w:rsid w:val="00DF10A0"/>
    <w:rsid w:val="00DF15E0"/>
    <w:rsid w:val="00DF1A70"/>
    <w:rsid w:val="00DF212C"/>
    <w:rsid w:val="00DF2A7B"/>
    <w:rsid w:val="00DF2DFD"/>
    <w:rsid w:val="00DF32AC"/>
    <w:rsid w:val="00DF37A0"/>
    <w:rsid w:val="00DF417F"/>
    <w:rsid w:val="00DF47EF"/>
    <w:rsid w:val="00DF4819"/>
    <w:rsid w:val="00DF4910"/>
    <w:rsid w:val="00DF507A"/>
    <w:rsid w:val="00DF5CEF"/>
    <w:rsid w:val="00DF69A0"/>
    <w:rsid w:val="00DF6C7A"/>
    <w:rsid w:val="00DF6FCF"/>
    <w:rsid w:val="00DF7C5D"/>
    <w:rsid w:val="00DF7DB1"/>
    <w:rsid w:val="00DF7F58"/>
    <w:rsid w:val="00E005BD"/>
    <w:rsid w:val="00E013F8"/>
    <w:rsid w:val="00E01521"/>
    <w:rsid w:val="00E01E00"/>
    <w:rsid w:val="00E0203C"/>
    <w:rsid w:val="00E022FC"/>
    <w:rsid w:val="00E02F50"/>
    <w:rsid w:val="00E0436E"/>
    <w:rsid w:val="00E04BB2"/>
    <w:rsid w:val="00E05500"/>
    <w:rsid w:val="00E0554A"/>
    <w:rsid w:val="00E058E7"/>
    <w:rsid w:val="00E05A95"/>
    <w:rsid w:val="00E05D1C"/>
    <w:rsid w:val="00E060FC"/>
    <w:rsid w:val="00E06972"/>
    <w:rsid w:val="00E06CBC"/>
    <w:rsid w:val="00E0715A"/>
    <w:rsid w:val="00E07799"/>
    <w:rsid w:val="00E1088B"/>
    <w:rsid w:val="00E10E81"/>
    <w:rsid w:val="00E110E7"/>
    <w:rsid w:val="00E11B20"/>
    <w:rsid w:val="00E12763"/>
    <w:rsid w:val="00E128BD"/>
    <w:rsid w:val="00E12923"/>
    <w:rsid w:val="00E13055"/>
    <w:rsid w:val="00E13310"/>
    <w:rsid w:val="00E13AB8"/>
    <w:rsid w:val="00E140BD"/>
    <w:rsid w:val="00E1466C"/>
    <w:rsid w:val="00E14C1C"/>
    <w:rsid w:val="00E151C0"/>
    <w:rsid w:val="00E15432"/>
    <w:rsid w:val="00E158A7"/>
    <w:rsid w:val="00E158E4"/>
    <w:rsid w:val="00E161A6"/>
    <w:rsid w:val="00E16389"/>
    <w:rsid w:val="00E16C70"/>
    <w:rsid w:val="00E16E98"/>
    <w:rsid w:val="00E17A3B"/>
    <w:rsid w:val="00E17C60"/>
    <w:rsid w:val="00E17CA0"/>
    <w:rsid w:val="00E17FA2"/>
    <w:rsid w:val="00E20025"/>
    <w:rsid w:val="00E201DD"/>
    <w:rsid w:val="00E2063D"/>
    <w:rsid w:val="00E20A71"/>
    <w:rsid w:val="00E2105A"/>
    <w:rsid w:val="00E21399"/>
    <w:rsid w:val="00E21520"/>
    <w:rsid w:val="00E2171D"/>
    <w:rsid w:val="00E21DD4"/>
    <w:rsid w:val="00E230FF"/>
    <w:rsid w:val="00E23A38"/>
    <w:rsid w:val="00E23CD9"/>
    <w:rsid w:val="00E240D8"/>
    <w:rsid w:val="00E244B6"/>
    <w:rsid w:val="00E246F8"/>
    <w:rsid w:val="00E2479C"/>
    <w:rsid w:val="00E248EF"/>
    <w:rsid w:val="00E24CA8"/>
    <w:rsid w:val="00E25186"/>
    <w:rsid w:val="00E25AE9"/>
    <w:rsid w:val="00E25CB4"/>
    <w:rsid w:val="00E25DE2"/>
    <w:rsid w:val="00E26227"/>
    <w:rsid w:val="00E2624F"/>
    <w:rsid w:val="00E266B7"/>
    <w:rsid w:val="00E271A1"/>
    <w:rsid w:val="00E276DE"/>
    <w:rsid w:val="00E27883"/>
    <w:rsid w:val="00E30080"/>
    <w:rsid w:val="00E303AE"/>
    <w:rsid w:val="00E30B5A"/>
    <w:rsid w:val="00E30D9E"/>
    <w:rsid w:val="00E30F20"/>
    <w:rsid w:val="00E310B0"/>
    <w:rsid w:val="00E3123D"/>
    <w:rsid w:val="00E31461"/>
    <w:rsid w:val="00E31D43"/>
    <w:rsid w:val="00E31F8C"/>
    <w:rsid w:val="00E32073"/>
    <w:rsid w:val="00E3224A"/>
    <w:rsid w:val="00E32608"/>
    <w:rsid w:val="00E32B0C"/>
    <w:rsid w:val="00E32B8E"/>
    <w:rsid w:val="00E32DD1"/>
    <w:rsid w:val="00E3368B"/>
    <w:rsid w:val="00E3370E"/>
    <w:rsid w:val="00E34602"/>
    <w:rsid w:val="00E3484E"/>
    <w:rsid w:val="00E34B6E"/>
    <w:rsid w:val="00E3526B"/>
    <w:rsid w:val="00E3630A"/>
    <w:rsid w:val="00E364CC"/>
    <w:rsid w:val="00E36BE1"/>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545A"/>
    <w:rsid w:val="00E45C0B"/>
    <w:rsid w:val="00E46566"/>
    <w:rsid w:val="00E46886"/>
    <w:rsid w:val="00E471C2"/>
    <w:rsid w:val="00E476F4"/>
    <w:rsid w:val="00E47AEF"/>
    <w:rsid w:val="00E507B0"/>
    <w:rsid w:val="00E512D9"/>
    <w:rsid w:val="00E51378"/>
    <w:rsid w:val="00E517C3"/>
    <w:rsid w:val="00E51ACE"/>
    <w:rsid w:val="00E51E8D"/>
    <w:rsid w:val="00E5219A"/>
    <w:rsid w:val="00E52883"/>
    <w:rsid w:val="00E52EB2"/>
    <w:rsid w:val="00E53B75"/>
    <w:rsid w:val="00E5410D"/>
    <w:rsid w:val="00E543D1"/>
    <w:rsid w:val="00E54E3B"/>
    <w:rsid w:val="00E55BAF"/>
    <w:rsid w:val="00E55C28"/>
    <w:rsid w:val="00E5616D"/>
    <w:rsid w:val="00E56789"/>
    <w:rsid w:val="00E570AD"/>
    <w:rsid w:val="00E57565"/>
    <w:rsid w:val="00E577DF"/>
    <w:rsid w:val="00E579A7"/>
    <w:rsid w:val="00E609FB"/>
    <w:rsid w:val="00E61335"/>
    <w:rsid w:val="00E6158A"/>
    <w:rsid w:val="00E61B94"/>
    <w:rsid w:val="00E622FB"/>
    <w:rsid w:val="00E62374"/>
    <w:rsid w:val="00E62571"/>
    <w:rsid w:val="00E629CA"/>
    <w:rsid w:val="00E63838"/>
    <w:rsid w:val="00E64434"/>
    <w:rsid w:val="00E64696"/>
    <w:rsid w:val="00E6485E"/>
    <w:rsid w:val="00E64D8B"/>
    <w:rsid w:val="00E65086"/>
    <w:rsid w:val="00E6515D"/>
    <w:rsid w:val="00E65502"/>
    <w:rsid w:val="00E66A77"/>
    <w:rsid w:val="00E66A97"/>
    <w:rsid w:val="00E67C51"/>
    <w:rsid w:val="00E67E5D"/>
    <w:rsid w:val="00E703CA"/>
    <w:rsid w:val="00E7133D"/>
    <w:rsid w:val="00E71515"/>
    <w:rsid w:val="00E71A10"/>
    <w:rsid w:val="00E71B86"/>
    <w:rsid w:val="00E72249"/>
    <w:rsid w:val="00E72EFC"/>
    <w:rsid w:val="00E732E6"/>
    <w:rsid w:val="00E73B04"/>
    <w:rsid w:val="00E749C9"/>
    <w:rsid w:val="00E74C04"/>
    <w:rsid w:val="00E755A4"/>
    <w:rsid w:val="00E758EC"/>
    <w:rsid w:val="00E75B4D"/>
    <w:rsid w:val="00E76421"/>
    <w:rsid w:val="00E76FD0"/>
    <w:rsid w:val="00E7776E"/>
    <w:rsid w:val="00E77CE1"/>
    <w:rsid w:val="00E80928"/>
    <w:rsid w:val="00E80952"/>
    <w:rsid w:val="00E80955"/>
    <w:rsid w:val="00E80AC3"/>
    <w:rsid w:val="00E80F73"/>
    <w:rsid w:val="00E80F82"/>
    <w:rsid w:val="00E81192"/>
    <w:rsid w:val="00E811E1"/>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64A"/>
    <w:rsid w:val="00E917F9"/>
    <w:rsid w:val="00E918EB"/>
    <w:rsid w:val="00E91F03"/>
    <w:rsid w:val="00E92273"/>
    <w:rsid w:val="00E9291C"/>
    <w:rsid w:val="00E92D1C"/>
    <w:rsid w:val="00E938CE"/>
    <w:rsid w:val="00E93D7F"/>
    <w:rsid w:val="00E93FFE"/>
    <w:rsid w:val="00E94161"/>
    <w:rsid w:val="00E94689"/>
    <w:rsid w:val="00E9469F"/>
    <w:rsid w:val="00E94F8A"/>
    <w:rsid w:val="00E9525A"/>
    <w:rsid w:val="00E96A1D"/>
    <w:rsid w:val="00E9708E"/>
    <w:rsid w:val="00E9732E"/>
    <w:rsid w:val="00E973CE"/>
    <w:rsid w:val="00EA0829"/>
    <w:rsid w:val="00EA0BDF"/>
    <w:rsid w:val="00EA162D"/>
    <w:rsid w:val="00EA1C83"/>
    <w:rsid w:val="00EA1F15"/>
    <w:rsid w:val="00EA2772"/>
    <w:rsid w:val="00EA2847"/>
    <w:rsid w:val="00EA2949"/>
    <w:rsid w:val="00EA29CF"/>
    <w:rsid w:val="00EA29F2"/>
    <w:rsid w:val="00EA2B3C"/>
    <w:rsid w:val="00EA33A0"/>
    <w:rsid w:val="00EA438B"/>
    <w:rsid w:val="00EA5283"/>
    <w:rsid w:val="00EA5461"/>
    <w:rsid w:val="00EA580E"/>
    <w:rsid w:val="00EA64B0"/>
    <w:rsid w:val="00EA6AA6"/>
    <w:rsid w:val="00EA6B68"/>
    <w:rsid w:val="00EA745A"/>
    <w:rsid w:val="00EA7A41"/>
    <w:rsid w:val="00EB0087"/>
    <w:rsid w:val="00EB0523"/>
    <w:rsid w:val="00EB077B"/>
    <w:rsid w:val="00EB0D24"/>
    <w:rsid w:val="00EB0FE1"/>
    <w:rsid w:val="00EB21CF"/>
    <w:rsid w:val="00EB235D"/>
    <w:rsid w:val="00EB236E"/>
    <w:rsid w:val="00EB24A9"/>
    <w:rsid w:val="00EB3217"/>
    <w:rsid w:val="00EB325F"/>
    <w:rsid w:val="00EB3D70"/>
    <w:rsid w:val="00EB3E22"/>
    <w:rsid w:val="00EB41B5"/>
    <w:rsid w:val="00EB48E5"/>
    <w:rsid w:val="00EB4C35"/>
    <w:rsid w:val="00EB4EA2"/>
    <w:rsid w:val="00EB5A58"/>
    <w:rsid w:val="00EB5B44"/>
    <w:rsid w:val="00EB6D07"/>
    <w:rsid w:val="00EB6E37"/>
    <w:rsid w:val="00EB6F94"/>
    <w:rsid w:val="00EB7237"/>
    <w:rsid w:val="00EB73C3"/>
    <w:rsid w:val="00EB7460"/>
    <w:rsid w:val="00EB7B69"/>
    <w:rsid w:val="00EC1212"/>
    <w:rsid w:val="00EC139C"/>
    <w:rsid w:val="00EC168A"/>
    <w:rsid w:val="00EC1D1E"/>
    <w:rsid w:val="00EC1DF7"/>
    <w:rsid w:val="00EC211E"/>
    <w:rsid w:val="00EC22D2"/>
    <w:rsid w:val="00EC2605"/>
    <w:rsid w:val="00EC27C6"/>
    <w:rsid w:val="00EC39C8"/>
    <w:rsid w:val="00EC3D1F"/>
    <w:rsid w:val="00EC3F7B"/>
    <w:rsid w:val="00EC4207"/>
    <w:rsid w:val="00EC42F0"/>
    <w:rsid w:val="00EC43BE"/>
    <w:rsid w:val="00EC4436"/>
    <w:rsid w:val="00EC4696"/>
    <w:rsid w:val="00EC4C45"/>
    <w:rsid w:val="00EC4CD0"/>
    <w:rsid w:val="00EC543D"/>
    <w:rsid w:val="00EC5653"/>
    <w:rsid w:val="00EC5A8C"/>
    <w:rsid w:val="00EC5AD6"/>
    <w:rsid w:val="00EC5D24"/>
    <w:rsid w:val="00EC60AE"/>
    <w:rsid w:val="00EC61BC"/>
    <w:rsid w:val="00EC71CE"/>
    <w:rsid w:val="00EC7858"/>
    <w:rsid w:val="00EC7F25"/>
    <w:rsid w:val="00ED00DD"/>
    <w:rsid w:val="00ED021D"/>
    <w:rsid w:val="00ED0726"/>
    <w:rsid w:val="00ED0767"/>
    <w:rsid w:val="00ED1006"/>
    <w:rsid w:val="00ED1AC7"/>
    <w:rsid w:val="00ED1BB4"/>
    <w:rsid w:val="00ED298A"/>
    <w:rsid w:val="00ED2A60"/>
    <w:rsid w:val="00ED364B"/>
    <w:rsid w:val="00ED3808"/>
    <w:rsid w:val="00ED42BD"/>
    <w:rsid w:val="00ED454D"/>
    <w:rsid w:val="00ED4AFA"/>
    <w:rsid w:val="00ED61A7"/>
    <w:rsid w:val="00ED635F"/>
    <w:rsid w:val="00ED6BD6"/>
    <w:rsid w:val="00ED6E55"/>
    <w:rsid w:val="00ED78C9"/>
    <w:rsid w:val="00ED7933"/>
    <w:rsid w:val="00EE024D"/>
    <w:rsid w:val="00EE0D13"/>
    <w:rsid w:val="00EE1F98"/>
    <w:rsid w:val="00EE280C"/>
    <w:rsid w:val="00EE28F5"/>
    <w:rsid w:val="00EE2CE6"/>
    <w:rsid w:val="00EE35AB"/>
    <w:rsid w:val="00EE5E69"/>
    <w:rsid w:val="00EE63E5"/>
    <w:rsid w:val="00EE6B5A"/>
    <w:rsid w:val="00EE72A0"/>
    <w:rsid w:val="00EE7CE1"/>
    <w:rsid w:val="00EF00FF"/>
    <w:rsid w:val="00EF015B"/>
    <w:rsid w:val="00EF0C51"/>
    <w:rsid w:val="00EF117A"/>
    <w:rsid w:val="00EF18FE"/>
    <w:rsid w:val="00EF2981"/>
    <w:rsid w:val="00EF3591"/>
    <w:rsid w:val="00EF3AD5"/>
    <w:rsid w:val="00EF3D20"/>
    <w:rsid w:val="00EF4057"/>
    <w:rsid w:val="00EF53CD"/>
    <w:rsid w:val="00EF566A"/>
    <w:rsid w:val="00EF5787"/>
    <w:rsid w:val="00EF5A08"/>
    <w:rsid w:val="00EF5E6B"/>
    <w:rsid w:val="00EF5E8B"/>
    <w:rsid w:val="00EF60D0"/>
    <w:rsid w:val="00EF6724"/>
    <w:rsid w:val="00EF6EF6"/>
    <w:rsid w:val="00EF7008"/>
    <w:rsid w:val="00EF7C03"/>
    <w:rsid w:val="00F00291"/>
    <w:rsid w:val="00F00459"/>
    <w:rsid w:val="00F00621"/>
    <w:rsid w:val="00F0098A"/>
    <w:rsid w:val="00F00A11"/>
    <w:rsid w:val="00F00D7A"/>
    <w:rsid w:val="00F01223"/>
    <w:rsid w:val="00F013C0"/>
    <w:rsid w:val="00F01A5F"/>
    <w:rsid w:val="00F01AA2"/>
    <w:rsid w:val="00F02552"/>
    <w:rsid w:val="00F02924"/>
    <w:rsid w:val="00F02B3B"/>
    <w:rsid w:val="00F02E1F"/>
    <w:rsid w:val="00F035D6"/>
    <w:rsid w:val="00F03A4D"/>
    <w:rsid w:val="00F0404A"/>
    <w:rsid w:val="00F041D8"/>
    <w:rsid w:val="00F047BD"/>
    <w:rsid w:val="00F048D1"/>
    <w:rsid w:val="00F048DD"/>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0D48"/>
    <w:rsid w:val="00F110AC"/>
    <w:rsid w:val="00F11372"/>
    <w:rsid w:val="00F11846"/>
    <w:rsid w:val="00F118C9"/>
    <w:rsid w:val="00F119A8"/>
    <w:rsid w:val="00F11AD8"/>
    <w:rsid w:val="00F11C86"/>
    <w:rsid w:val="00F12093"/>
    <w:rsid w:val="00F13267"/>
    <w:rsid w:val="00F13364"/>
    <w:rsid w:val="00F13946"/>
    <w:rsid w:val="00F13A6E"/>
    <w:rsid w:val="00F15491"/>
    <w:rsid w:val="00F15747"/>
    <w:rsid w:val="00F15FA5"/>
    <w:rsid w:val="00F163C6"/>
    <w:rsid w:val="00F1664B"/>
    <w:rsid w:val="00F168FA"/>
    <w:rsid w:val="00F16A6F"/>
    <w:rsid w:val="00F16F27"/>
    <w:rsid w:val="00F16F51"/>
    <w:rsid w:val="00F1733E"/>
    <w:rsid w:val="00F207BE"/>
    <w:rsid w:val="00F209B7"/>
    <w:rsid w:val="00F21135"/>
    <w:rsid w:val="00F21C5E"/>
    <w:rsid w:val="00F23423"/>
    <w:rsid w:val="00F23D23"/>
    <w:rsid w:val="00F243D8"/>
    <w:rsid w:val="00F243E4"/>
    <w:rsid w:val="00F252EC"/>
    <w:rsid w:val="00F25D1B"/>
    <w:rsid w:val="00F26A1E"/>
    <w:rsid w:val="00F26E23"/>
    <w:rsid w:val="00F276AD"/>
    <w:rsid w:val="00F27994"/>
    <w:rsid w:val="00F27FAF"/>
    <w:rsid w:val="00F30631"/>
    <w:rsid w:val="00F30648"/>
    <w:rsid w:val="00F30828"/>
    <w:rsid w:val="00F30893"/>
    <w:rsid w:val="00F313D6"/>
    <w:rsid w:val="00F3166F"/>
    <w:rsid w:val="00F31A0F"/>
    <w:rsid w:val="00F31EE4"/>
    <w:rsid w:val="00F32194"/>
    <w:rsid w:val="00F33417"/>
    <w:rsid w:val="00F3387A"/>
    <w:rsid w:val="00F34480"/>
    <w:rsid w:val="00F34B14"/>
    <w:rsid w:val="00F34BB0"/>
    <w:rsid w:val="00F34EDE"/>
    <w:rsid w:val="00F351B8"/>
    <w:rsid w:val="00F35D41"/>
    <w:rsid w:val="00F35DDC"/>
    <w:rsid w:val="00F35F56"/>
    <w:rsid w:val="00F36E02"/>
    <w:rsid w:val="00F36E1A"/>
    <w:rsid w:val="00F3740A"/>
    <w:rsid w:val="00F376AF"/>
    <w:rsid w:val="00F3773E"/>
    <w:rsid w:val="00F37AE8"/>
    <w:rsid w:val="00F41033"/>
    <w:rsid w:val="00F41114"/>
    <w:rsid w:val="00F411BE"/>
    <w:rsid w:val="00F413CC"/>
    <w:rsid w:val="00F416D5"/>
    <w:rsid w:val="00F41F41"/>
    <w:rsid w:val="00F42D7F"/>
    <w:rsid w:val="00F43361"/>
    <w:rsid w:val="00F434C6"/>
    <w:rsid w:val="00F434D2"/>
    <w:rsid w:val="00F43D4A"/>
    <w:rsid w:val="00F43F65"/>
    <w:rsid w:val="00F448A7"/>
    <w:rsid w:val="00F44B4B"/>
    <w:rsid w:val="00F45791"/>
    <w:rsid w:val="00F457DA"/>
    <w:rsid w:val="00F4606E"/>
    <w:rsid w:val="00F462DB"/>
    <w:rsid w:val="00F463B3"/>
    <w:rsid w:val="00F468C8"/>
    <w:rsid w:val="00F47099"/>
    <w:rsid w:val="00F4766C"/>
    <w:rsid w:val="00F477F2"/>
    <w:rsid w:val="00F507D1"/>
    <w:rsid w:val="00F50984"/>
    <w:rsid w:val="00F50CF3"/>
    <w:rsid w:val="00F5103C"/>
    <w:rsid w:val="00F514A1"/>
    <w:rsid w:val="00F517C5"/>
    <w:rsid w:val="00F519CE"/>
    <w:rsid w:val="00F51ADA"/>
    <w:rsid w:val="00F51C70"/>
    <w:rsid w:val="00F527D0"/>
    <w:rsid w:val="00F528D3"/>
    <w:rsid w:val="00F53352"/>
    <w:rsid w:val="00F54253"/>
    <w:rsid w:val="00F54484"/>
    <w:rsid w:val="00F5450F"/>
    <w:rsid w:val="00F54D17"/>
    <w:rsid w:val="00F54DE8"/>
    <w:rsid w:val="00F54F08"/>
    <w:rsid w:val="00F55C20"/>
    <w:rsid w:val="00F55D60"/>
    <w:rsid w:val="00F56172"/>
    <w:rsid w:val="00F564D2"/>
    <w:rsid w:val="00F56696"/>
    <w:rsid w:val="00F570BF"/>
    <w:rsid w:val="00F57485"/>
    <w:rsid w:val="00F57752"/>
    <w:rsid w:val="00F607C5"/>
    <w:rsid w:val="00F60DEA"/>
    <w:rsid w:val="00F60F3C"/>
    <w:rsid w:val="00F61363"/>
    <w:rsid w:val="00F61AFB"/>
    <w:rsid w:val="00F61DAF"/>
    <w:rsid w:val="00F62ACB"/>
    <w:rsid w:val="00F6302A"/>
    <w:rsid w:val="00F63838"/>
    <w:rsid w:val="00F63990"/>
    <w:rsid w:val="00F643D1"/>
    <w:rsid w:val="00F64C2B"/>
    <w:rsid w:val="00F64DC0"/>
    <w:rsid w:val="00F651BE"/>
    <w:rsid w:val="00F651C7"/>
    <w:rsid w:val="00F65F27"/>
    <w:rsid w:val="00F660C3"/>
    <w:rsid w:val="00F6677F"/>
    <w:rsid w:val="00F671EA"/>
    <w:rsid w:val="00F67DDB"/>
    <w:rsid w:val="00F67E37"/>
    <w:rsid w:val="00F67F53"/>
    <w:rsid w:val="00F70104"/>
    <w:rsid w:val="00F7023E"/>
    <w:rsid w:val="00F703BE"/>
    <w:rsid w:val="00F71F69"/>
    <w:rsid w:val="00F72B72"/>
    <w:rsid w:val="00F73578"/>
    <w:rsid w:val="00F73595"/>
    <w:rsid w:val="00F745E4"/>
    <w:rsid w:val="00F7492F"/>
    <w:rsid w:val="00F74B9D"/>
    <w:rsid w:val="00F74BB9"/>
    <w:rsid w:val="00F753F8"/>
    <w:rsid w:val="00F75582"/>
    <w:rsid w:val="00F755A8"/>
    <w:rsid w:val="00F75791"/>
    <w:rsid w:val="00F75A12"/>
    <w:rsid w:val="00F75A76"/>
    <w:rsid w:val="00F76EFA"/>
    <w:rsid w:val="00F771F2"/>
    <w:rsid w:val="00F7777A"/>
    <w:rsid w:val="00F77C68"/>
    <w:rsid w:val="00F800BF"/>
    <w:rsid w:val="00F804BE"/>
    <w:rsid w:val="00F80BA0"/>
    <w:rsid w:val="00F80BF8"/>
    <w:rsid w:val="00F80F50"/>
    <w:rsid w:val="00F817CE"/>
    <w:rsid w:val="00F81852"/>
    <w:rsid w:val="00F81B7B"/>
    <w:rsid w:val="00F81DA0"/>
    <w:rsid w:val="00F82062"/>
    <w:rsid w:val="00F82624"/>
    <w:rsid w:val="00F82D94"/>
    <w:rsid w:val="00F82FBC"/>
    <w:rsid w:val="00F8345A"/>
    <w:rsid w:val="00F83582"/>
    <w:rsid w:val="00F838AE"/>
    <w:rsid w:val="00F8456C"/>
    <w:rsid w:val="00F85099"/>
    <w:rsid w:val="00F859D8"/>
    <w:rsid w:val="00F85F8F"/>
    <w:rsid w:val="00F86516"/>
    <w:rsid w:val="00F866DF"/>
    <w:rsid w:val="00F868F5"/>
    <w:rsid w:val="00F86D05"/>
    <w:rsid w:val="00F87038"/>
    <w:rsid w:val="00F872AD"/>
    <w:rsid w:val="00F874F0"/>
    <w:rsid w:val="00F87506"/>
    <w:rsid w:val="00F87A58"/>
    <w:rsid w:val="00F90344"/>
    <w:rsid w:val="00F904E2"/>
    <w:rsid w:val="00F9056A"/>
    <w:rsid w:val="00F90600"/>
    <w:rsid w:val="00F90F8D"/>
    <w:rsid w:val="00F910F2"/>
    <w:rsid w:val="00F918FA"/>
    <w:rsid w:val="00F91ADD"/>
    <w:rsid w:val="00F91C3C"/>
    <w:rsid w:val="00F91DF0"/>
    <w:rsid w:val="00F92782"/>
    <w:rsid w:val="00F9317D"/>
    <w:rsid w:val="00F9378A"/>
    <w:rsid w:val="00F93AA9"/>
    <w:rsid w:val="00F94DEE"/>
    <w:rsid w:val="00F9507F"/>
    <w:rsid w:val="00F957EB"/>
    <w:rsid w:val="00F963B0"/>
    <w:rsid w:val="00F96985"/>
    <w:rsid w:val="00F96B5B"/>
    <w:rsid w:val="00F96C91"/>
    <w:rsid w:val="00F97838"/>
    <w:rsid w:val="00F97E26"/>
    <w:rsid w:val="00FA007C"/>
    <w:rsid w:val="00FA070D"/>
    <w:rsid w:val="00FA11C2"/>
    <w:rsid w:val="00FA1A18"/>
    <w:rsid w:val="00FA20F7"/>
    <w:rsid w:val="00FA2205"/>
    <w:rsid w:val="00FA2283"/>
    <w:rsid w:val="00FA22F2"/>
    <w:rsid w:val="00FA22F8"/>
    <w:rsid w:val="00FA2A95"/>
    <w:rsid w:val="00FA2BB3"/>
    <w:rsid w:val="00FA389F"/>
    <w:rsid w:val="00FA38F0"/>
    <w:rsid w:val="00FA44F6"/>
    <w:rsid w:val="00FA4908"/>
    <w:rsid w:val="00FA4C09"/>
    <w:rsid w:val="00FA54B7"/>
    <w:rsid w:val="00FA55BB"/>
    <w:rsid w:val="00FA5911"/>
    <w:rsid w:val="00FA6877"/>
    <w:rsid w:val="00FA6C4A"/>
    <w:rsid w:val="00FA6E5B"/>
    <w:rsid w:val="00FA7109"/>
    <w:rsid w:val="00FA71F5"/>
    <w:rsid w:val="00FA7755"/>
    <w:rsid w:val="00FA780D"/>
    <w:rsid w:val="00FA7F00"/>
    <w:rsid w:val="00FB0E2A"/>
    <w:rsid w:val="00FB12E4"/>
    <w:rsid w:val="00FB1640"/>
    <w:rsid w:val="00FB1B76"/>
    <w:rsid w:val="00FB2011"/>
    <w:rsid w:val="00FB20DF"/>
    <w:rsid w:val="00FB2522"/>
    <w:rsid w:val="00FB25CE"/>
    <w:rsid w:val="00FB2DA9"/>
    <w:rsid w:val="00FB3173"/>
    <w:rsid w:val="00FB32DA"/>
    <w:rsid w:val="00FB3344"/>
    <w:rsid w:val="00FB3775"/>
    <w:rsid w:val="00FB3CA6"/>
    <w:rsid w:val="00FB413D"/>
    <w:rsid w:val="00FB4497"/>
    <w:rsid w:val="00FB4C80"/>
    <w:rsid w:val="00FB5944"/>
    <w:rsid w:val="00FB5AE1"/>
    <w:rsid w:val="00FB6087"/>
    <w:rsid w:val="00FB63BF"/>
    <w:rsid w:val="00FB6BA8"/>
    <w:rsid w:val="00FB7389"/>
    <w:rsid w:val="00FB7AE5"/>
    <w:rsid w:val="00FC0747"/>
    <w:rsid w:val="00FC0E17"/>
    <w:rsid w:val="00FC186B"/>
    <w:rsid w:val="00FC1DCB"/>
    <w:rsid w:val="00FC2019"/>
    <w:rsid w:val="00FC2E17"/>
    <w:rsid w:val="00FC3355"/>
    <w:rsid w:val="00FC3C8C"/>
    <w:rsid w:val="00FC3E0A"/>
    <w:rsid w:val="00FC4002"/>
    <w:rsid w:val="00FC4888"/>
    <w:rsid w:val="00FC4B11"/>
    <w:rsid w:val="00FC4B8F"/>
    <w:rsid w:val="00FC531D"/>
    <w:rsid w:val="00FC58D4"/>
    <w:rsid w:val="00FC5A27"/>
    <w:rsid w:val="00FC5DE8"/>
    <w:rsid w:val="00FC5E13"/>
    <w:rsid w:val="00FC6367"/>
    <w:rsid w:val="00FC63C3"/>
    <w:rsid w:val="00FC6469"/>
    <w:rsid w:val="00FC64C5"/>
    <w:rsid w:val="00FC685A"/>
    <w:rsid w:val="00FC6D90"/>
    <w:rsid w:val="00FC7349"/>
    <w:rsid w:val="00FC7429"/>
    <w:rsid w:val="00FD07F6"/>
    <w:rsid w:val="00FD096B"/>
    <w:rsid w:val="00FD0F09"/>
    <w:rsid w:val="00FD1872"/>
    <w:rsid w:val="00FD1EC8"/>
    <w:rsid w:val="00FD2E88"/>
    <w:rsid w:val="00FD31FA"/>
    <w:rsid w:val="00FD37B6"/>
    <w:rsid w:val="00FD3B87"/>
    <w:rsid w:val="00FD406B"/>
    <w:rsid w:val="00FD44B9"/>
    <w:rsid w:val="00FD4578"/>
    <w:rsid w:val="00FD47ED"/>
    <w:rsid w:val="00FD4DEC"/>
    <w:rsid w:val="00FD504A"/>
    <w:rsid w:val="00FD5C85"/>
    <w:rsid w:val="00FD5FF7"/>
    <w:rsid w:val="00FD710F"/>
    <w:rsid w:val="00FD74DB"/>
    <w:rsid w:val="00FD75E6"/>
    <w:rsid w:val="00FD7660"/>
    <w:rsid w:val="00FD7894"/>
    <w:rsid w:val="00FD7BE1"/>
    <w:rsid w:val="00FE0490"/>
    <w:rsid w:val="00FE0655"/>
    <w:rsid w:val="00FE1F53"/>
    <w:rsid w:val="00FE2069"/>
    <w:rsid w:val="00FE220A"/>
    <w:rsid w:val="00FE2365"/>
    <w:rsid w:val="00FE2D7F"/>
    <w:rsid w:val="00FE32C1"/>
    <w:rsid w:val="00FE3751"/>
    <w:rsid w:val="00FE3786"/>
    <w:rsid w:val="00FE37D0"/>
    <w:rsid w:val="00FE48EB"/>
    <w:rsid w:val="00FE4C7B"/>
    <w:rsid w:val="00FE4D7E"/>
    <w:rsid w:val="00FE5130"/>
    <w:rsid w:val="00FE5659"/>
    <w:rsid w:val="00FE57B9"/>
    <w:rsid w:val="00FE5F22"/>
    <w:rsid w:val="00FE62B1"/>
    <w:rsid w:val="00FE67E0"/>
    <w:rsid w:val="00FE6B82"/>
    <w:rsid w:val="00FE7336"/>
    <w:rsid w:val="00FE787C"/>
    <w:rsid w:val="00FF07B8"/>
    <w:rsid w:val="00FF0AFB"/>
    <w:rsid w:val="00FF10FD"/>
    <w:rsid w:val="00FF1F6E"/>
    <w:rsid w:val="00FF302A"/>
    <w:rsid w:val="00FF386F"/>
    <w:rsid w:val="00FF3BB8"/>
    <w:rsid w:val="00FF45A5"/>
    <w:rsid w:val="00FF48A3"/>
    <w:rsid w:val="00FF4955"/>
    <w:rsid w:val="00FF4CD9"/>
    <w:rsid w:val="00FF4DE0"/>
    <w:rsid w:val="00FF4F60"/>
    <w:rsid w:val="00FF4F61"/>
    <w:rsid w:val="00FF5673"/>
    <w:rsid w:val="00FF587A"/>
    <w:rsid w:val="00FF5C91"/>
    <w:rsid w:val="00FF5EC0"/>
    <w:rsid w:val="00FF631F"/>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5282"/>
    <w:pPr>
      <w:spacing w:after="16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C7228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56A40"/>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442A35"/>
    <w:pPr>
      <w:numPr>
        <w:ilvl w:val="3"/>
      </w:numPr>
      <w:outlineLvl w:val="3"/>
    </w:pPr>
    <w:rPr>
      <w:sz w:val="22"/>
      <w:szCs w:val="24"/>
    </w:rPr>
  </w:style>
  <w:style w:type="paragraph" w:styleId="Heading5">
    <w:name w:val="heading 5"/>
    <w:basedOn w:val="Heading4"/>
    <w:next w:val="Normal"/>
    <w:qFormat/>
    <w:rsid w:val="009E35DB"/>
    <w:pPr>
      <w:numPr>
        <w:ilvl w:val="4"/>
      </w:numPr>
      <w:outlineLvl w:val="4"/>
    </w:pPr>
    <w:rPr>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E52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528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7228E"/>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5915DC"/>
    <w:pPr>
      <w:spacing w:after="0"/>
      <w:ind w:left="720"/>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ê¥¹¥È¶ÎÂä Char,列表段落1 Char,—ño’i—Ž Char,Paragrafo elenco Char"/>
    <w:link w:val="ListParagraph"/>
    <w:uiPriority w:val="34"/>
    <w:qFormat/>
    <w:locked/>
    <w:rsid w:val="005915DC"/>
    <w:rPr>
      <w:rFonts w:ascii="Times New Roman" w:eastAsia="Calibri" w:hAnsi="Times New Roman" w:cstheme="minorBid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3"/>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2">
    <w:name w:val="Style Bulleted Symbol (symbol) Left:  0.25&quot; Hanging:  0.25&quot;2"/>
    <w:basedOn w:val="NoList"/>
    <w:rsid w:val="00333767"/>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0140095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314993525">
          <w:marLeft w:val="1526"/>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3528030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DE164-3FA9-45D6-A29F-1FCE4C1E8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3.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7084ECBB-79D5-4389-BE58-338A3586A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2112</Words>
  <Characters>12040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2019-11-08T16:16:00Z</dcterms:created>
  <dcterms:modified xsi:type="dcterms:W3CDTF">2019-11-08T21:06:00Z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0x01010043A8797CE26E28409231FE3380A0593F</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